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77" w:rsidRPr="003B6977" w:rsidRDefault="003B6977" w:rsidP="003B6977">
      <w:pPr>
        <w:suppressAutoHyphens w:val="0"/>
        <w:jc w:val="center"/>
        <w:rPr>
          <w:b/>
          <w:sz w:val="28"/>
          <w:szCs w:val="28"/>
          <w:lang w:val="et-EE" w:eastAsia="et-EE"/>
        </w:rPr>
      </w:pPr>
      <w:r>
        <w:rPr>
          <w:b/>
          <w:sz w:val="28"/>
          <w:szCs w:val="28"/>
          <w:lang w:val="et-EE" w:eastAsia="et-EE"/>
        </w:rPr>
        <w:t>Füüsika</w:t>
      </w:r>
      <w:r w:rsidRPr="003B6977">
        <w:rPr>
          <w:b/>
          <w:sz w:val="28"/>
          <w:szCs w:val="28"/>
          <w:lang w:val="et-EE" w:eastAsia="et-EE"/>
        </w:rPr>
        <w:t xml:space="preserve"> ainekava  </w:t>
      </w:r>
    </w:p>
    <w:p w:rsidR="003B6977" w:rsidRPr="003B6977" w:rsidRDefault="003B6977" w:rsidP="003B6977">
      <w:pPr>
        <w:suppressAutoHyphens w:val="0"/>
        <w:jc w:val="center"/>
        <w:rPr>
          <w:b/>
          <w:sz w:val="28"/>
          <w:szCs w:val="28"/>
          <w:lang w:val="et-EE" w:eastAsia="et-EE"/>
        </w:rPr>
      </w:pPr>
      <w:r>
        <w:rPr>
          <w:b/>
          <w:sz w:val="28"/>
          <w:szCs w:val="28"/>
          <w:lang w:val="et-EE" w:eastAsia="et-EE"/>
        </w:rPr>
        <w:t>8</w:t>
      </w:r>
      <w:r w:rsidRPr="003B6977">
        <w:rPr>
          <w:b/>
          <w:sz w:val="28"/>
          <w:szCs w:val="28"/>
          <w:lang w:val="et-EE" w:eastAsia="et-EE"/>
        </w:rPr>
        <w:t>. klass</w:t>
      </w:r>
    </w:p>
    <w:p w:rsidR="003B6977" w:rsidRPr="003B6977" w:rsidRDefault="003B6977" w:rsidP="003B6977">
      <w:pPr>
        <w:suppressAutoHyphens w:val="0"/>
        <w:rPr>
          <w:b/>
          <w:lang w:val="et-EE" w:eastAsia="et-EE"/>
        </w:rPr>
      </w:pPr>
      <w:r>
        <w:rPr>
          <w:b/>
          <w:lang w:val="et-EE" w:eastAsia="et-EE"/>
        </w:rPr>
        <w:t>Nädalas tunde 2</w:t>
      </w:r>
    </w:p>
    <w:p w:rsidR="003B6977" w:rsidRPr="003B6977" w:rsidRDefault="003B6977" w:rsidP="003B6977">
      <w:pPr>
        <w:suppressAutoHyphens w:val="0"/>
        <w:rPr>
          <w:b/>
          <w:lang w:val="et-EE" w:eastAsia="et-EE"/>
        </w:rPr>
      </w:pPr>
      <w:r>
        <w:rPr>
          <w:b/>
          <w:lang w:val="et-EE" w:eastAsia="et-EE"/>
        </w:rPr>
        <w:t>Õppeaastas 70</w:t>
      </w:r>
      <w:bookmarkStart w:id="0" w:name="_GoBack"/>
      <w:bookmarkEnd w:id="0"/>
    </w:p>
    <w:p w:rsidR="0054182E" w:rsidRPr="0054182E" w:rsidRDefault="0054182E" w:rsidP="000475C6">
      <w:pPr>
        <w:rPr>
          <w:lang w:val="et-EE"/>
        </w:rPr>
      </w:pPr>
    </w:p>
    <w:tbl>
      <w:tblPr>
        <w:tblW w:w="14587" w:type="dxa"/>
        <w:tblInd w:w="-20" w:type="dxa"/>
        <w:tblLayout w:type="fixed"/>
        <w:tblLook w:val="0000" w:firstRow="0" w:lastRow="0" w:firstColumn="0" w:lastColumn="0" w:noHBand="0" w:noVBand="0"/>
      </w:tblPr>
      <w:tblGrid>
        <w:gridCol w:w="2963"/>
        <w:gridCol w:w="2552"/>
        <w:gridCol w:w="1276"/>
        <w:gridCol w:w="2409"/>
        <w:gridCol w:w="1418"/>
        <w:gridCol w:w="1984"/>
        <w:gridCol w:w="1985"/>
      </w:tblGrid>
      <w:tr w:rsidR="000475C6" w:rsidRPr="00DE0269" w:rsidTr="00633841">
        <w:tc>
          <w:tcPr>
            <w:tcW w:w="2963" w:type="dxa"/>
            <w:tcBorders>
              <w:top w:val="single" w:sz="4" w:space="0" w:color="000000"/>
              <w:left w:val="single" w:sz="4" w:space="0" w:color="000000"/>
              <w:bottom w:val="single" w:sz="4" w:space="0" w:color="000000"/>
            </w:tcBorders>
          </w:tcPr>
          <w:p w:rsidR="000475C6" w:rsidRPr="00DE0269" w:rsidRDefault="000475C6" w:rsidP="00F05268">
            <w:pPr>
              <w:snapToGrid w:val="0"/>
              <w:jc w:val="center"/>
              <w:rPr>
                <w:rFonts w:ascii="Arial Narrow" w:hAnsi="Arial Narrow"/>
                <w:lang w:val="et-EE"/>
              </w:rPr>
            </w:pPr>
            <w:r w:rsidRPr="00DE0269">
              <w:rPr>
                <w:rFonts w:ascii="Arial Narrow" w:hAnsi="Arial Narrow"/>
                <w:lang w:val="et-EE"/>
              </w:rPr>
              <w:t>Õpitulemused</w:t>
            </w:r>
          </w:p>
        </w:tc>
        <w:tc>
          <w:tcPr>
            <w:tcW w:w="2552" w:type="dxa"/>
            <w:tcBorders>
              <w:top w:val="single" w:sz="4" w:space="0" w:color="000000"/>
              <w:left w:val="single" w:sz="4" w:space="0" w:color="000000"/>
              <w:bottom w:val="single" w:sz="4" w:space="0" w:color="000000"/>
            </w:tcBorders>
          </w:tcPr>
          <w:p w:rsidR="000475C6" w:rsidRPr="00DE0269" w:rsidRDefault="0054182E" w:rsidP="00F05268">
            <w:pPr>
              <w:snapToGrid w:val="0"/>
              <w:rPr>
                <w:rFonts w:ascii="Arial Narrow" w:hAnsi="Arial Narrow"/>
                <w:lang w:val="et-EE"/>
              </w:rPr>
            </w:pPr>
            <w:r>
              <w:rPr>
                <w:rFonts w:ascii="Arial Narrow" w:hAnsi="Arial Narrow"/>
                <w:lang w:val="et-EE"/>
              </w:rPr>
              <w:t>Teema</w:t>
            </w:r>
          </w:p>
        </w:tc>
        <w:tc>
          <w:tcPr>
            <w:tcW w:w="1276" w:type="dxa"/>
            <w:tcBorders>
              <w:top w:val="single" w:sz="4" w:space="0" w:color="000000"/>
              <w:left w:val="single" w:sz="4" w:space="0" w:color="000000"/>
              <w:bottom w:val="single" w:sz="4" w:space="0" w:color="000000"/>
            </w:tcBorders>
          </w:tcPr>
          <w:p w:rsidR="000475C6" w:rsidRPr="00DE0269" w:rsidRDefault="000475C6" w:rsidP="00F05268">
            <w:pPr>
              <w:snapToGrid w:val="0"/>
              <w:rPr>
                <w:rFonts w:ascii="Arial Narrow" w:hAnsi="Arial Narrow"/>
                <w:lang w:val="et-EE"/>
              </w:rPr>
            </w:pPr>
            <w:r w:rsidRPr="00DE0269">
              <w:rPr>
                <w:rFonts w:ascii="Arial Narrow" w:hAnsi="Arial Narrow"/>
                <w:lang w:val="et-EE"/>
              </w:rPr>
              <w:t>Õpilaste poolt tehtavad katsed</w:t>
            </w:r>
          </w:p>
        </w:tc>
        <w:tc>
          <w:tcPr>
            <w:tcW w:w="2409" w:type="dxa"/>
            <w:tcBorders>
              <w:top w:val="single" w:sz="4" w:space="0" w:color="000000"/>
              <w:left w:val="single" w:sz="4" w:space="0" w:color="000000"/>
              <w:bottom w:val="single" w:sz="4" w:space="0" w:color="000000"/>
            </w:tcBorders>
          </w:tcPr>
          <w:p w:rsidR="000475C6" w:rsidRPr="00DE0269" w:rsidRDefault="000475C6" w:rsidP="00F05268">
            <w:pPr>
              <w:snapToGrid w:val="0"/>
              <w:rPr>
                <w:rFonts w:ascii="Arial Narrow" w:hAnsi="Arial Narrow"/>
                <w:lang w:val="et-EE"/>
              </w:rPr>
            </w:pPr>
            <w:r w:rsidRPr="00DE0269">
              <w:rPr>
                <w:rFonts w:ascii="Arial Narrow" w:hAnsi="Arial Narrow"/>
                <w:lang w:val="et-EE"/>
              </w:rPr>
              <w:t>Õpetaja poolt tehtavad näit- ja osaluskatsed ning tunnis vaja minevad demovahendid</w:t>
            </w:r>
          </w:p>
        </w:tc>
        <w:tc>
          <w:tcPr>
            <w:tcW w:w="1418" w:type="dxa"/>
            <w:tcBorders>
              <w:top w:val="single" w:sz="4" w:space="0" w:color="000000"/>
              <w:left w:val="single" w:sz="4" w:space="0" w:color="000000"/>
              <w:bottom w:val="single" w:sz="4" w:space="0" w:color="000000"/>
              <w:right w:val="single" w:sz="4" w:space="0" w:color="000000"/>
            </w:tcBorders>
          </w:tcPr>
          <w:p w:rsidR="000475C6" w:rsidRPr="00DE0269" w:rsidRDefault="000475C6" w:rsidP="00F05268">
            <w:pPr>
              <w:snapToGrid w:val="0"/>
              <w:rPr>
                <w:rFonts w:ascii="Arial Narrow" w:hAnsi="Arial Narrow"/>
                <w:lang w:val="et-EE"/>
              </w:rPr>
            </w:pPr>
            <w:proofErr w:type="spellStart"/>
            <w:r>
              <w:rPr>
                <w:rFonts w:ascii="Arial Narrow" w:hAnsi="Arial Narrow"/>
                <w:lang w:val="et-EE"/>
              </w:rPr>
              <w:t>Lõiming</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0475C6" w:rsidRPr="00DE0269" w:rsidRDefault="000475C6" w:rsidP="000475C6">
            <w:pPr>
              <w:snapToGrid w:val="0"/>
              <w:rPr>
                <w:rFonts w:ascii="Arial Narrow" w:hAnsi="Arial Narrow"/>
                <w:lang w:val="et-EE"/>
              </w:rPr>
            </w:pPr>
            <w:r>
              <w:rPr>
                <w:rFonts w:ascii="Arial Narrow" w:hAnsi="Arial Narrow"/>
                <w:lang w:val="et-EE"/>
              </w:rPr>
              <w:t>Läbivad teemad</w:t>
            </w:r>
          </w:p>
        </w:tc>
        <w:tc>
          <w:tcPr>
            <w:tcW w:w="1985" w:type="dxa"/>
            <w:tcBorders>
              <w:top w:val="single" w:sz="4" w:space="0" w:color="000000"/>
              <w:left w:val="single" w:sz="4" w:space="0" w:color="000000"/>
              <w:bottom w:val="single" w:sz="4" w:space="0" w:color="000000"/>
              <w:right w:val="single" w:sz="4" w:space="0" w:color="000000"/>
            </w:tcBorders>
          </w:tcPr>
          <w:p w:rsidR="000475C6" w:rsidRPr="00DE0269" w:rsidRDefault="000475C6" w:rsidP="00F05268">
            <w:pPr>
              <w:snapToGrid w:val="0"/>
              <w:jc w:val="center"/>
              <w:rPr>
                <w:rFonts w:ascii="Arial Narrow" w:hAnsi="Arial Narrow"/>
                <w:lang w:val="et-EE"/>
              </w:rPr>
            </w:pPr>
            <w:r>
              <w:rPr>
                <w:rFonts w:ascii="Arial Narrow" w:hAnsi="Arial Narrow"/>
                <w:lang w:val="et-EE"/>
              </w:rPr>
              <w:t>Üldpädevused</w:t>
            </w:r>
          </w:p>
        </w:tc>
      </w:tr>
      <w:tr w:rsidR="000475C6" w:rsidRPr="00DE0269" w:rsidTr="00633841">
        <w:tc>
          <w:tcPr>
            <w:tcW w:w="2963" w:type="dxa"/>
            <w:tcBorders>
              <w:left w:val="single" w:sz="4" w:space="0" w:color="000000"/>
              <w:bottom w:val="single" w:sz="4" w:space="0" w:color="000000"/>
            </w:tcBorders>
          </w:tcPr>
          <w:p w:rsidR="000475C6" w:rsidRPr="00DE0269" w:rsidRDefault="000475C6" w:rsidP="00F05268">
            <w:pPr>
              <w:snapToGrid w:val="0"/>
              <w:spacing w:before="120"/>
              <w:rPr>
                <w:rFonts w:ascii="Arial Narrow" w:hAnsi="Arial Narrow"/>
                <w:lang w:val="et-EE"/>
              </w:rPr>
            </w:pPr>
            <w:r w:rsidRPr="00DE0269">
              <w:rPr>
                <w:rFonts w:ascii="Arial Narrow" w:hAnsi="Arial Narrow"/>
                <w:lang w:val="et-EE"/>
              </w:rPr>
              <w:t>Õpilane:</w:t>
            </w:r>
          </w:p>
          <w:p w:rsidR="000475C6" w:rsidRPr="00DE0269" w:rsidRDefault="000475C6" w:rsidP="00F05268">
            <w:pPr>
              <w:numPr>
                <w:ilvl w:val="0"/>
                <w:numId w:val="1"/>
              </w:numPr>
              <w:tabs>
                <w:tab w:val="left" w:pos="454"/>
              </w:tabs>
              <w:spacing w:before="120"/>
              <w:ind w:left="720"/>
              <w:jc w:val="both"/>
              <w:rPr>
                <w:rFonts w:ascii="Arial Narrow" w:hAnsi="Arial Narrow"/>
                <w:lang w:val="et-EE"/>
              </w:rPr>
            </w:pPr>
            <w:r w:rsidRPr="00DE0269">
              <w:rPr>
                <w:rFonts w:ascii="Arial Narrow" w:hAnsi="Arial Narrow"/>
                <w:bCs/>
                <w:color w:val="000000"/>
                <w:lang w:val="et-EE"/>
              </w:rPr>
              <w:t>selgitab objekti</w:t>
            </w:r>
            <w:r w:rsidRPr="00DE0269">
              <w:rPr>
                <w:rFonts w:ascii="Arial Narrow" w:hAnsi="Arial Narrow"/>
                <w:color w:val="000000"/>
                <w:lang w:val="et-EE"/>
              </w:rPr>
              <w:t xml:space="preserve"> </w:t>
            </w:r>
            <w:r w:rsidRPr="00DE0269">
              <w:rPr>
                <w:rFonts w:ascii="Arial Narrow" w:hAnsi="Arial Narrow"/>
                <w:iCs/>
                <w:color w:val="000000"/>
                <w:lang w:val="et-EE"/>
              </w:rPr>
              <w:t xml:space="preserve">Päike kui valgusallikas </w:t>
            </w:r>
            <w:r w:rsidRPr="00DE0269">
              <w:rPr>
                <w:rFonts w:ascii="Arial Narrow" w:hAnsi="Arial Narrow"/>
                <w:color w:val="000000"/>
                <w:lang w:val="et-EE"/>
              </w:rPr>
              <w:t>olulisi tunnuseid;</w:t>
            </w:r>
            <w:r w:rsidRPr="00DE0269">
              <w:rPr>
                <w:rFonts w:ascii="Arial Narrow" w:hAnsi="Arial Narrow"/>
                <w:lang w:val="et-EE"/>
              </w:rPr>
              <w:t xml:space="preserve"> </w:t>
            </w:r>
          </w:p>
          <w:p w:rsidR="000475C6" w:rsidRPr="00DE0269" w:rsidRDefault="000475C6" w:rsidP="00F05268">
            <w:pPr>
              <w:numPr>
                <w:ilvl w:val="0"/>
                <w:numId w:val="1"/>
              </w:numPr>
              <w:tabs>
                <w:tab w:val="left" w:pos="454"/>
              </w:tabs>
              <w:snapToGrid w:val="0"/>
              <w:ind w:left="720"/>
              <w:jc w:val="both"/>
              <w:rPr>
                <w:rFonts w:ascii="Arial Narrow" w:hAnsi="Arial Narrow"/>
                <w:iCs/>
                <w:lang w:val="et-EE"/>
              </w:rPr>
            </w:pPr>
            <w:r w:rsidRPr="00DE0269">
              <w:rPr>
                <w:rFonts w:ascii="Arial Narrow" w:hAnsi="Arial Narrow"/>
                <w:bCs/>
                <w:color w:val="000000"/>
                <w:lang w:val="et-EE"/>
              </w:rPr>
              <w:t xml:space="preserve">selgitab mõistete: </w:t>
            </w:r>
            <w:r w:rsidRPr="00DE0269">
              <w:rPr>
                <w:rFonts w:ascii="Arial Narrow" w:hAnsi="Arial Narrow"/>
                <w:iCs/>
                <w:color w:val="000000"/>
                <w:lang w:val="et-EE"/>
              </w:rPr>
              <w:t xml:space="preserve">valgusallikas, valgusallikate liigid, liitvalgus, </w:t>
            </w:r>
            <w:r w:rsidRPr="00DE0269">
              <w:rPr>
                <w:rFonts w:ascii="Arial Narrow" w:hAnsi="Arial Narrow"/>
                <w:color w:val="000000"/>
                <w:lang w:val="et-EE"/>
              </w:rPr>
              <w:t>olulisi tunnuseid;</w:t>
            </w:r>
          </w:p>
          <w:p w:rsidR="000475C6" w:rsidRPr="00DE0269" w:rsidRDefault="000475C6" w:rsidP="00F05268">
            <w:pPr>
              <w:numPr>
                <w:ilvl w:val="0"/>
                <w:numId w:val="1"/>
              </w:numPr>
              <w:tabs>
                <w:tab w:val="left" w:pos="454"/>
              </w:tabs>
              <w:ind w:left="720"/>
              <w:jc w:val="both"/>
              <w:rPr>
                <w:rFonts w:ascii="Arial Narrow" w:hAnsi="Arial Narrow"/>
                <w:lang w:val="et-EE"/>
              </w:rPr>
            </w:pPr>
            <w:r w:rsidRPr="00DE0269">
              <w:rPr>
                <w:rFonts w:ascii="Arial Narrow" w:hAnsi="Arial Narrow"/>
                <w:color w:val="000000"/>
                <w:lang w:val="et-EE"/>
              </w:rPr>
              <w:t>loetleb valguse spektri, varju ja varjutuste olulisi tunnuseid, selgitab seost teiste nähtustega;</w:t>
            </w:r>
          </w:p>
          <w:p w:rsidR="000475C6" w:rsidRPr="00DE0269" w:rsidRDefault="000475C6" w:rsidP="00F05268">
            <w:pPr>
              <w:numPr>
                <w:ilvl w:val="0"/>
                <w:numId w:val="1"/>
              </w:numPr>
              <w:tabs>
                <w:tab w:val="left" w:pos="454"/>
              </w:tabs>
              <w:ind w:left="720"/>
              <w:jc w:val="both"/>
              <w:rPr>
                <w:rFonts w:ascii="Arial Narrow" w:hAnsi="Arial Narrow"/>
                <w:lang w:val="et-EE"/>
              </w:rPr>
            </w:pPr>
            <w:r w:rsidRPr="00DE0269">
              <w:rPr>
                <w:rFonts w:ascii="Arial Narrow" w:hAnsi="Arial Narrow"/>
                <w:color w:val="000000"/>
                <w:lang w:val="et-EE"/>
              </w:rPr>
              <w:t>teab seose, et optiliselt ühtlases keskkonnas levib valgus sirgjooneliselt, tähendust.</w:t>
            </w:r>
          </w:p>
          <w:p w:rsidR="000475C6" w:rsidRPr="00DE0269" w:rsidRDefault="000475C6" w:rsidP="00F05268">
            <w:pPr>
              <w:snapToGrid w:val="0"/>
              <w:spacing w:before="120"/>
              <w:rPr>
                <w:rFonts w:ascii="Arial Narrow" w:hAnsi="Arial Narrow"/>
                <w:lang w:val="et-EE"/>
              </w:rPr>
            </w:pPr>
          </w:p>
          <w:p w:rsidR="000475C6" w:rsidRPr="00DE0269" w:rsidRDefault="000475C6" w:rsidP="00F05268">
            <w:pPr>
              <w:rPr>
                <w:rFonts w:ascii="Arial Narrow" w:hAnsi="Arial Narrow"/>
                <w:lang w:val="et-EE"/>
              </w:rPr>
            </w:pPr>
          </w:p>
        </w:tc>
        <w:tc>
          <w:tcPr>
            <w:tcW w:w="2552" w:type="dxa"/>
            <w:tcBorders>
              <w:left w:val="single" w:sz="4" w:space="0" w:color="000000"/>
              <w:bottom w:val="single" w:sz="4" w:space="0" w:color="000000"/>
            </w:tcBorders>
          </w:tcPr>
          <w:p w:rsidR="000475C6" w:rsidRPr="00DE0269" w:rsidRDefault="000475C6" w:rsidP="00F05268">
            <w:pPr>
              <w:tabs>
                <w:tab w:val="left" w:pos="720"/>
              </w:tabs>
              <w:rPr>
                <w:rFonts w:ascii="Arial Narrow" w:hAnsi="Arial Narrow"/>
                <w:b/>
                <w:lang w:val="et-EE"/>
              </w:rPr>
            </w:pPr>
            <w:r w:rsidRPr="00DE0269">
              <w:rPr>
                <w:rFonts w:ascii="Arial Narrow" w:hAnsi="Arial Narrow"/>
                <w:b/>
                <w:bCs/>
                <w:lang w:val="et-EE"/>
              </w:rPr>
              <w:t>Valgus ja valguse sirgjooneline levimine (</w:t>
            </w:r>
            <w:r w:rsidRPr="00DE0269">
              <w:rPr>
                <w:rFonts w:ascii="Arial Narrow" w:hAnsi="Arial Narrow"/>
                <w:b/>
                <w:lang w:val="et-EE"/>
              </w:rPr>
              <w:t>6-8 tundi)</w:t>
            </w:r>
          </w:p>
          <w:p w:rsidR="000475C6" w:rsidRPr="00DE0269" w:rsidRDefault="000475C6" w:rsidP="00F05268">
            <w:pPr>
              <w:tabs>
                <w:tab w:val="left" w:pos="454"/>
              </w:tabs>
              <w:snapToGrid w:val="0"/>
              <w:jc w:val="both"/>
              <w:rPr>
                <w:rFonts w:ascii="Arial Narrow" w:hAnsi="Arial Narrow"/>
                <w:lang w:val="et-EE"/>
              </w:rPr>
            </w:pPr>
          </w:p>
          <w:p w:rsidR="000475C6" w:rsidRPr="00DE0269" w:rsidRDefault="000475C6" w:rsidP="00F05268">
            <w:pPr>
              <w:tabs>
                <w:tab w:val="left" w:pos="454"/>
              </w:tabs>
              <w:snapToGrid w:val="0"/>
              <w:jc w:val="both"/>
              <w:rPr>
                <w:rFonts w:ascii="Arial Narrow" w:hAnsi="Arial Narrow"/>
                <w:lang w:val="et-EE"/>
              </w:rPr>
            </w:pPr>
            <w:r w:rsidRPr="00DE0269">
              <w:rPr>
                <w:rFonts w:ascii="Arial Narrow" w:hAnsi="Arial Narrow"/>
                <w:color w:val="000000"/>
                <w:lang w:val="et-EE"/>
              </w:rPr>
              <w:t xml:space="preserve">Valgusallikas. Päike. Täht. </w:t>
            </w:r>
            <w:r w:rsidRPr="00DE0269">
              <w:rPr>
                <w:rFonts w:ascii="Arial Narrow" w:hAnsi="Arial Narrow"/>
                <w:bCs/>
                <w:color w:val="000000"/>
                <w:lang w:val="et-EE"/>
              </w:rPr>
              <w:t>Valgus kui energia</w:t>
            </w:r>
            <w:r w:rsidRPr="00DE0269">
              <w:rPr>
                <w:rFonts w:ascii="Arial Narrow" w:hAnsi="Arial Narrow"/>
                <w:color w:val="000000"/>
                <w:lang w:val="et-EE"/>
              </w:rPr>
              <w:t xml:space="preserve">. Valgus kui liitvalgus. </w:t>
            </w:r>
            <w:r w:rsidRPr="00DE0269">
              <w:rPr>
                <w:rFonts w:ascii="Arial Narrow" w:hAnsi="Arial Narrow"/>
                <w:bCs/>
                <w:color w:val="000000"/>
                <w:lang w:val="et-EE"/>
              </w:rPr>
              <w:t xml:space="preserve">Valguse spektraalne koostis. </w:t>
            </w:r>
            <w:r w:rsidRPr="00DE0269">
              <w:rPr>
                <w:rFonts w:ascii="Arial Narrow" w:hAnsi="Arial Narrow"/>
                <w:color w:val="000000"/>
                <w:lang w:val="et-EE"/>
              </w:rPr>
              <w:t xml:space="preserve">Valguse värvustega seotud nähtused looduses ja tehnikas. </w:t>
            </w:r>
            <w:r w:rsidRPr="00DE0269">
              <w:rPr>
                <w:rFonts w:ascii="Arial Narrow" w:hAnsi="Arial Narrow"/>
                <w:bCs/>
                <w:color w:val="000000"/>
                <w:lang w:val="et-EE"/>
              </w:rPr>
              <w:t>Valguse sirgjooneline levimine</w:t>
            </w:r>
            <w:r w:rsidRPr="00DE0269">
              <w:rPr>
                <w:rFonts w:ascii="Arial Narrow" w:hAnsi="Arial Narrow"/>
                <w:color w:val="000000"/>
                <w:lang w:val="et-EE"/>
              </w:rPr>
              <w:t>. Valguse kiirus. Vari. Varjutused.</w:t>
            </w:r>
          </w:p>
          <w:p w:rsidR="000475C6" w:rsidRPr="00DE0269" w:rsidRDefault="000475C6" w:rsidP="00F05268">
            <w:pPr>
              <w:snapToGrid w:val="0"/>
              <w:rPr>
                <w:rFonts w:ascii="Arial Narrow" w:hAnsi="Arial Narrow"/>
                <w:color w:val="800000"/>
                <w:lang w:val="et-EE"/>
              </w:rPr>
            </w:pPr>
          </w:p>
        </w:tc>
        <w:tc>
          <w:tcPr>
            <w:tcW w:w="1276"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bCs/>
                <w:sz w:val="20"/>
                <w:szCs w:val="20"/>
                <w:lang w:val="et-EE"/>
              </w:rPr>
            </w:pPr>
            <w:r w:rsidRPr="00DE0269">
              <w:rPr>
                <w:rFonts w:ascii="Arial Narrow" w:hAnsi="Arial Narrow"/>
                <w:bCs/>
                <w:sz w:val="20"/>
                <w:szCs w:val="20"/>
                <w:lang w:val="et-EE"/>
              </w:rPr>
              <w:t>Kohustuslik katse</w:t>
            </w: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Varju uurimine:</w:t>
            </w:r>
            <w:r w:rsidRPr="00DE0269">
              <w:rPr>
                <w:rFonts w:ascii="Arial Narrow" w:hAnsi="Arial Narrow"/>
                <w:b/>
                <w:bCs/>
                <w:sz w:val="20"/>
                <w:szCs w:val="20"/>
                <w:lang w:val="et-EE"/>
              </w:rPr>
              <w:t xml:space="preserve"> </w:t>
            </w:r>
            <w:r w:rsidRPr="00DE0269">
              <w:rPr>
                <w:rFonts w:ascii="Arial Narrow" w:hAnsi="Arial Narrow"/>
                <w:i/>
                <w:sz w:val="20"/>
                <w:szCs w:val="20"/>
                <w:lang w:val="et-EE"/>
              </w:rPr>
              <w:t>Piluga ekraan, kaks küünalt alusel, markerpliiats</w:t>
            </w:r>
            <w:r w:rsidRPr="00DE0269">
              <w:rPr>
                <w:rFonts w:ascii="Arial Narrow" w:hAnsi="Arial Narrow"/>
                <w:b/>
                <w:bCs/>
                <w:i/>
                <w:sz w:val="20"/>
                <w:szCs w:val="20"/>
                <w:lang w:val="et-EE"/>
              </w:rPr>
              <w:t>.</w:t>
            </w:r>
          </w:p>
          <w:p w:rsidR="000475C6" w:rsidRPr="00DE0269" w:rsidRDefault="000475C6" w:rsidP="00F05268">
            <w:pPr>
              <w:tabs>
                <w:tab w:val="left" w:pos="454"/>
              </w:tabs>
              <w:jc w:val="both"/>
              <w:rPr>
                <w:rFonts w:ascii="Arial Narrow" w:hAnsi="Arial Narrow"/>
                <w:lang w:val="et-EE"/>
              </w:rPr>
            </w:pPr>
          </w:p>
          <w:p w:rsidR="000475C6" w:rsidRPr="00DE0269" w:rsidRDefault="000475C6" w:rsidP="00F05268">
            <w:pPr>
              <w:tabs>
                <w:tab w:val="left" w:pos="454"/>
              </w:tabs>
              <w:jc w:val="both"/>
              <w:rPr>
                <w:rFonts w:ascii="Arial Narrow" w:hAnsi="Arial Narrow"/>
                <w:lang w:val="et-EE"/>
              </w:rPr>
            </w:pPr>
          </w:p>
          <w:p w:rsidR="000475C6" w:rsidRPr="00DE0269" w:rsidRDefault="000475C6" w:rsidP="00F05268">
            <w:pPr>
              <w:tabs>
                <w:tab w:val="left" w:pos="454"/>
              </w:tabs>
              <w:jc w:val="both"/>
              <w:rPr>
                <w:rFonts w:ascii="Arial Narrow" w:hAnsi="Arial Narrow"/>
                <w:lang w:val="et-EE"/>
              </w:rPr>
            </w:pPr>
          </w:p>
          <w:p w:rsidR="000475C6" w:rsidRPr="00DE0269" w:rsidRDefault="000475C6" w:rsidP="00F05268">
            <w:pPr>
              <w:tabs>
                <w:tab w:val="left" w:pos="454"/>
              </w:tabs>
              <w:jc w:val="both"/>
              <w:rPr>
                <w:rFonts w:ascii="Arial Narrow" w:hAnsi="Arial Narrow"/>
                <w:lang w:val="et-EE"/>
              </w:rPr>
            </w:pPr>
          </w:p>
          <w:p w:rsidR="000475C6" w:rsidRPr="00DE0269" w:rsidRDefault="000475C6" w:rsidP="00F05268">
            <w:pPr>
              <w:tabs>
                <w:tab w:val="left" w:pos="454"/>
              </w:tabs>
              <w:jc w:val="both"/>
              <w:rPr>
                <w:rFonts w:ascii="Arial Narrow" w:hAnsi="Arial Narrow"/>
                <w:lang w:val="et-EE"/>
              </w:rPr>
            </w:pPr>
          </w:p>
        </w:tc>
        <w:tc>
          <w:tcPr>
            <w:tcW w:w="2409"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Valgusallikas:</w:t>
            </w:r>
            <w:r w:rsidRPr="00DE0269">
              <w:rPr>
                <w:rFonts w:ascii="Arial Narrow" w:hAnsi="Arial Narrow"/>
                <w:sz w:val="20"/>
                <w:szCs w:val="20"/>
                <w:lang w:val="et-EE"/>
              </w:rPr>
              <w:tab/>
            </w:r>
            <w:r w:rsidRPr="00DE0269">
              <w:rPr>
                <w:rFonts w:ascii="Arial Narrow" w:hAnsi="Arial Narrow"/>
                <w:i/>
                <w:sz w:val="20"/>
                <w:szCs w:val="20"/>
                <w:lang w:val="et-EE"/>
              </w:rPr>
              <w:t xml:space="preserve">küünal, laser, monitor, hõõglamp, säästupirn </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Paralleelne, koonduv, hajuv valgusvihk: </w:t>
            </w:r>
            <w:r w:rsidRPr="00DE0269">
              <w:rPr>
                <w:rFonts w:ascii="Arial Narrow" w:hAnsi="Arial Narrow"/>
                <w:i/>
                <w:sz w:val="20"/>
                <w:szCs w:val="20"/>
                <w:lang w:val="et-EE"/>
              </w:rPr>
              <w:t>diaprojektor, valge ekraan libiseva kiirega, koondav ja hajutav lääts</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Valguse energia:</w:t>
            </w:r>
            <w:r w:rsidRPr="00DE0269">
              <w:rPr>
                <w:rFonts w:ascii="Arial Narrow" w:hAnsi="Arial Narrow"/>
                <w:sz w:val="20"/>
                <w:szCs w:val="20"/>
                <w:lang w:val="et-EE"/>
              </w:rPr>
              <w:tab/>
            </w:r>
            <w:r w:rsidRPr="00DE0269">
              <w:rPr>
                <w:rFonts w:ascii="Arial Narrow" w:hAnsi="Arial Narrow"/>
                <w:i/>
                <w:sz w:val="20"/>
                <w:szCs w:val="20"/>
                <w:lang w:val="et-EE"/>
              </w:rPr>
              <w:t>päikese valgus või grafoprojektor, koondav lääts, must paber</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Valguse spekter:</w:t>
            </w:r>
            <w:r w:rsidRPr="00DE0269">
              <w:rPr>
                <w:rFonts w:ascii="Arial Narrow" w:hAnsi="Arial Narrow"/>
                <w:sz w:val="20"/>
                <w:szCs w:val="20"/>
                <w:lang w:val="et-EE"/>
              </w:rPr>
              <w:tab/>
            </w:r>
            <w:r w:rsidRPr="00DE0269">
              <w:rPr>
                <w:rFonts w:ascii="Arial Narrow" w:hAnsi="Arial Narrow"/>
                <w:i/>
                <w:sz w:val="20"/>
                <w:szCs w:val="20"/>
                <w:lang w:val="et-EE"/>
              </w:rPr>
              <w:t>spektroskoop, valgusallikas (diaprojektor, lamp jne),</w:t>
            </w:r>
          </w:p>
          <w:p w:rsidR="000475C6" w:rsidRPr="00DE0269" w:rsidRDefault="000475C6" w:rsidP="00F05268">
            <w:pPr>
              <w:tabs>
                <w:tab w:val="left" w:pos="454"/>
              </w:tabs>
              <w:jc w:val="both"/>
              <w:rPr>
                <w:rFonts w:ascii="Arial Narrow" w:hAnsi="Arial Narrow"/>
                <w:sz w:val="20"/>
                <w:szCs w:val="20"/>
                <w:lang w:val="et-EE"/>
              </w:rPr>
            </w:pPr>
            <w:r w:rsidRPr="00DE0269">
              <w:rPr>
                <w:rFonts w:ascii="Arial Narrow" w:hAnsi="Arial Narrow"/>
                <w:sz w:val="20"/>
                <w:szCs w:val="20"/>
                <w:lang w:val="et-EE"/>
              </w:rPr>
              <w:t xml:space="preserve"> </w:t>
            </w:r>
          </w:p>
          <w:p w:rsidR="000475C6" w:rsidRPr="00DE0269" w:rsidRDefault="000475C6" w:rsidP="00F05268">
            <w:pPr>
              <w:ind w:left="-11"/>
              <w:jc w:val="both"/>
              <w:rPr>
                <w:rFonts w:ascii="Arial Narrow" w:hAnsi="Arial Narrow"/>
                <w:sz w:val="20"/>
                <w:szCs w:val="20"/>
                <w:lang w:val="et-EE"/>
              </w:rPr>
            </w:pPr>
            <w:r w:rsidRPr="00DE0269">
              <w:rPr>
                <w:rFonts w:ascii="Arial Narrow" w:hAnsi="Arial Narrow"/>
                <w:i/>
                <w:sz w:val="20"/>
                <w:szCs w:val="20"/>
                <w:lang w:val="et-EE"/>
              </w:rPr>
              <w:t>Maa ja Päikese mudel aastaaegade demonstreerimiseks</w:t>
            </w:r>
            <w:r w:rsidRPr="00DE0269">
              <w:rPr>
                <w:rFonts w:ascii="Arial Narrow" w:hAnsi="Arial Narrow"/>
                <w:sz w:val="20"/>
                <w:szCs w:val="20"/>
                <w:lang w:val="et-EE"/>
              </w:rPr>
              <w:t>;</w:t>
            </w:r>
          </w:p>
          <w:p w:rsidR="000475C6" w:rsidRPr="00DE0269" w:rsidRDefault="000475C6" w:rsidP="00F05268">
            <w:pPr>
              <w:tabs>
                <w:tab w:val="left" w:pos="454"/>
              </w:tabs>
              <w:jc w:val="both"/>
              <w:rPr>
                <w:rFonts w:ascii="Arial Narrow" w:hAnsi="Arial Narrow"/>
                <w:sz w:val="20"/>
                <w:szCs w:val="20"/>
                <w:lang w:val="et-EE"/>
              </w:rPr>
            </w:pPr>
          </w:p>
        </w:tc>
        <w:tc>
          <w:tcPr>
            <w:tcW w:w="1418" w:type="dxa"/>
            <w:tcBorders>
              <w:left w:val="single" w:sz="4" w:space="0" w:color="000000"/>
              <w:bottom w:val="single" w:sz="4" w:space="0" w:color="000000"/>
              <w:right w:val="single" w:sz="4" w:space="0" w:color="000000"/>
            </w:tcBorders>
          </w:tcPr>
          <w:p w:rsidR="000475C6" w:rsidRPr="00DE0269" w:rsidRDefault="000475C6" w:rsidP="00F05268">
            <w:pPr>
              <w:snapToGrid w:val="0"/>
              <w:rPr>
                <w:rFonts w:ascii="Arial Narrow" w:hAnsi="Arial Narrow"/>
                <w:lang w:val="et-EE"/>
              </w:rPr>
            </w:pPr>
            <w:r w:rsidRPr="00DE0269">
              <w:rPr>
                <w:rFonts w:ascii="Arial Narrow" w:hAnsi="Arial Narrow"/>
                <w:b/>
                <w:color w:val="000000"/>
                <w:lang w:val="et-EE"/>
              </w:rPr>
              <w:t xml:space="preserve">KEEMIA – Reaktsioonide toimumise tingimused: </w:t>
            </w:r>
            <w:r w:rsidRPr="00DE0269">
              <w:rPr>
                <w:rFonts w:ascii="Arial Narrow" w:hAnsi="Arial Narrow"/>
                <w:color w:val="000000"/>
                <w:lang w:val="et-EE"/>
              </w:rPr>
              <w:t>fotosüntees (8)</w:t>
            </w:r>
          </w:p>
        </w:tc>
        <w:tc>
          <w:tcPr>
            <w:tcW w:w="1984" w:type="dxa"/>
            <w:tcBorders>
              <w:left w:val="single" w:sz="4" w:space="0" w:color="000000"/>
              <w:bottom w:val="single" w:sz="4" w:space="0" w:color="000000"/>
              <w:right w:val="single" w:sz="4" w:space="0" w:color="000000"/>
            </w:tcBorders>
          </w:tcPr>
          <w:p w:rsidR="000475C6" w:rsidRDefault="00633841" w:rsidP="00F05268">
            <w:pPr>
              <w:rPr>
                <w:rFonts w:eastAsiaTheme="minorHAnsi"/>
                <w:lang w:val="et-EE" w:eastAsia="en-US"/>
              </w:rPr>
            </w:pPr>
            <w:r>
              <w:rPr>
                <w:rFonts w:eastAsiaTheme="minorHAnsi"/>
                <w:lang w:val="et-EE" w:eastAsia="en-US"/>
              </w:rPr>
              <w:t>keskkond ja jätkusuutlik areng,</w:t>
            </w:r>
          </w:p>
          <w:p w:rsidR="00633841" w:rsidRDefault="00633841" w:rsidP="00F05268">
            <w:pPr>
              <w:rPr>
                <w:rFonts w:eastAsiaTheme="minorHAnsi"/>
                <w:lang w:val="et-EE" w:eastAsia="en-US"/>
              </w:rPr>
            </w:pPr>
            <w:r>
              <w:rPr>
                <w:rFonts w:eastAsiaTheme="minorHAnsi"/>
                <w:lang w:val="et-EE" w:eastAsia="en-US"/>
              </w:rPr>
              <w:t>teabekeskkond,</w:t>
            </w:r>
          </w:p>
          <w:p w:rsidR="00633841" w:rsidRDefault="00633841" w:rsidP="00F05268">
            <w:pPr>
              <w:rPr>
                <w:rFonts w:eastAsiaTheme="minorHAnsi"/>
                <w:lang w:val="et-EE" w:eastAsia="en-US"/>
              </w:rPr>
            </w:pPr>
            <w:r>
              <w:rPr>
                <w:rFonts w:eastAsiaTheme="minorHAnsi"/>
                <w:lang w:val="et-EE" w:eastAsia="en-US"/>
              </w:rPr>
              <w:t>tehnoloogia ja innovatsioon,</w:t>
            </w:r>
          </w:p>
          <w:p w:rsidR="00633841" w:rsidRDefault="00633841" w:rsidP="00F05268">
            <w:pPr>
              <w:rPr>
                <w:rFonts w:eastAsiaTheme="minorHAnsi"/>
                <w:lang w:val="et-EE" w:eastAsia="en-US"/>
              </w:rPr>
            </w:pPr>
            <w:r>
              <w:rPr>
                <w:rFonts w:eastAsiaTheme="minorHAnsi"/>
                <w:lang w:val="et-EE" w:eastAsia="en-US"/>
              </w:rPr>
              <w:t>tervis ja ohutus,</w:t>
            </w:r>
          </w:p>
          <w:p w:rsidR="00633841" w:rsidRPr="00DE0269" w:rsidRDefault="00633841" w:rsidP="00F05268">
            <w:pPr>
              <w:rPr>
                <w:rFonts w:ascii="Arial Narrow" w:hAnsi="Arial Narrow"/>
                <w:lang w:val="et-EE"/>
              </w:rPr>
            </w:pPr>
            <w:r>
              <w:rPr>
                <w:rFonts w:eastAsiaTheme="minorHAnsi"/>
                <w:lang w:val="et-EE" w:eastAsia="en-US"/>
              </w:rPr>
              <w:t>väärtused ja kõlblus</w:t>
            </w:r>
          </w:p>
        </w:tc>
        <w:tc>
          <w:tcPr>
            <w:tcW w:w="1985" w:type="dxa"/>
            <w:tcBorders>
              <w:left w:val="single" w:sz="4" w:space="0" w:color="000000"/>
              <w:bottom w:val="single" w:sz="4" w:space="0" w:color="000000"/>
              <w:right w:val="single" w:sz="4" w:space="0" w:color="000000"/>
            </w:tcBorders>
          </w:tcPr>
          <w:p w:rsidR="00F05268" w:rsidRDefault="00F05268" w:rsidP="00F05268">
            <w:pPr>
              <w:rPr>
                <w:rFonts w:eastAsiaTheme="minorHAnsi"/>
                <w:lang w:val="et-EE" w:eastAsia="en-US"/>
              </w:rPr>
            </w:pPr>
          </w:p>
          <w:p w:rsidR="00F05268" w:rsidRDefault="0054182E" w:rsidP="00F05268">
            <w:pPr>
              <w:rPr>
                <w:rFonts w:eastAsiaTheme="minorHAnsi"/>
                <w:lang w:val="et-EE" w:eastAsia="en-US"/>
              </w:rPr>
            </w:pPr>
            <w:r>
              <w:rPr>
                <w:rFonts w:eastAsiaTheme="minorHAnsi"/>
                <w:lang w:val="et-EE" w:eastAsia="en-US"/>
              </w:rPr>
              <w:t>Õ</w:t>
            </w:r>
            <w:r w:rsidR="00F05268">
              <w:rPr>
                <w:rFonts w:eastAsiaTheme="minorHAnsi"/>
                <w:lang w:val="et-EE" w:eastAsia="en-US"/>
              </w:rPr>
              <w:t>pipädevus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S</w:t>
            </w:r>
            <w:r w:rsidR="00F05268">
              <w:rPr>
                <w:rFonts w:eastAsiaTheme="minorHAnsi"/>
                <w:lang w:val="et-EE" w:eastAsia="en-US"/>
              </w:rPr>
              <w:t>uhtluspädevus</w:t>
            </w:r>
            <w:r>
              <w:rPr>
                <w:rFonts w:eastAsiaTheme="minorHAnsi"/>
                <w:lang w:val="et-EE" w:eastAsia="en-US"/>
              </w:rPr>
              <w:t>,</w:t>
            </w:r>
          </w:p>
          <w:p w:rsidR="00F05268" w:rsidRDefault="00F05268" w:rsidP="00F05268">
            <w:pPr>
              <w:rPr>
                <w:rFonts w:eastAsiaTheme="minorHAnsi"/>
                <w:lang w:val="et-EE" w:eastAsia="en-US"/>
              </w:rPr>
            </w:pPr>
            <w:r>
              <w:rPr>
                <w:rFonts w:eastAsiaTheme="minorHAnsi"/>
                <w:lang w:val="et-EE" w:eastAsia="en-US"/>
              </w:rPr>
              <w:t>matemaatikapädevus</w:t>
            </w:r>
          </w:p>
          <w:p w:rsidR="00F05268" w:rsidRPr="00DE0269" w:rsidRDefault="00F05268" w:rsidP="00F05268">
            <w:pPr>
              <w:rPr>
                <w:rFonts w:ascii="Arial Narrow" w:hAnsi="Arial Narrow"/>
                <w:lang w:val="et-EE"/>
              </w:rPr>
            </w:pPr>
          </w:p>
        </w:tc>
      </w:tr>
      <w:tr w:rsidR="000475C6" w:rsidRPr="00DE0269" w:rsidTr="00633841">
        <w:tc>
          <w:tcPr>
            <w:tcW w:w="2963" w:type="dxa"/>
            <w:tcBorders>
              <w:left w:val="single" w:sz="4" w:space="0" w:color="000000"/>
              <w:bottom w:val="single" w:sz="4" w:space="0" w:color="000000"/>
            </w:tcBorders>
          </w:tcPr>
          <w:p w:rsidR="000475C6" w:rsidRPr="00DE0269" w:rsidRDefault="000475C6" w:rsidP="00F05268">
            <w:pPr>
              <w:snapToGrid w:val="0"/>
              <w:spacing w:before="120"/>
              <w:rPr>
                <w:rFonts w:ascii="Arial Narrow" w:hAnsi="Arial Narrow"/>
                <w:lang w:val="et-EE"/>
              </w:rPr>
            </w:pPr>
            <w:r w:rsidRPr="00DE0269">
              <w:rPr>
                <w:rFonts w:ascii="Arial Narrow" w:hAnsi="Arial Narrow"/>
                <w:lang w:val="et-EE"/>
              </w:rPr>
              <w:t>Õpilane:</w:t>
            </w:r>
          </w:p>
          <w:p w:rsidR="000475C6" w:rsidRPr="00DE0269" w:rsidRDefault="000475C6" w:rsidP="00F05268">
            <w:pPr>
              <w:numPr>
                <w:ilvl w:val="0"/>
                <w:numId w:val="2"/>
              </w:numPr>
              <w:tabs>
                <w:tab w:val="left" w:pos="454"/>
              </w:tabs>
              <w:jc w:val="both"/>
              <w:rPr>
                <w:rFonts w:ascii="Arial Narrow" w:hAnsi="Arial Narrow"/>
                <w:lang w:val="et-EE"/>
              </w:rPr>
            </w:pPr>
            <w:r w:rsidRPr="00DE0269">
              <w:rPr>
                <w:rFonts w:ascii="Arial Narrow" w:hAnsi="Arial Narrow"/>
                <w:color w:val="000000"/>
                <w:lang w:val="et-EE"/>
              </w:rPr>
              <w:t xml:space="preserve">teab peegeldumise ja valguse neeldumise olulisi tunnuseid, </w:t>
            </w:r>
            <w:r w:rsidRPr="00DE0269">
              <w:rPr>
                <w:rFonts w:ascii="Arial Narrow" w:hAnsi="Arial Narrow"/>
                <w:color w:val="000000"/>
                <w:lang w:val="et-EE"/>
              </w:rPr>
              <w:lastRenderedPageBreak/>
              <w:t>kirjeldab seost teiste nähtustega ning kasutab neid praktikas;</w:t>
            </w:r>
          </w:p>
          <w:p w:rsidR="000475C6" w:rsidRPr="00DE0269" w:rsidRDefault="000475C6" w:rsidP="00F05268">
            <w:pPr>
              <w:numPr>
                <w:ilvl w:val="0"/>
                <w:numId w:val="2"/>
              </w:numPr>
              <w:tabs>
                <w:tab w:val="left" w:pos="454"/>
              </w:tabs>
              <w:jc w:val="both"/>
              <w:rPr>
                <w:rFonts w:ascii="Arial Narrow" w:hAnsi="Arial Narrow"/>
                <w:lang w:val="et-EE"/>
              </w:rPr>
            </w:pPr>
            <w:r w:rsidRPr="00DE0269">
              <w:rPr>
                <w:rFonts w:ascii="Arial Narrow" w:hAnsi="Arial Narrow"/>
                <w:color w:val="000000"/>
                <w:lang w:val="et-EE"/>
              </w:rPr>
              <w:t>nimetab mõistete: langemisnurk, peegeldumisnurk ja mattpind olulisi tunnuseid;</w:t>
            </w:r>
          </w:p>
          <w:p w:rsidR="000475C6" w:rsidRPr="00DE0269" w:rsidRDefault="000475C6" w:rsidP="00F05268">
            <w:pPr>
              <w:numPr>
                <w:ilvl w:val="0"/>
                <w:numId w:val="2"/>
              </w:numPr>
              <w:tabs>
                <w:tab w:val="left" w:pos="454"/>
              </w:tabs>
              <w:jc w:val="both"/>
              <w:rPr>
                <w:rFonts w:ascii="Arial Narrow" w:hAnsi="Arial Narrow"/>
                <w:lang w:val="et-EE"/>
              </w:rPr>
            </w:pPr>
            <w:r w:rsidRPr="00DE0269">
              <w:rPr>
                <w:rFonts w:ascii="Arial Narrow" w:hAnsi="Arial Narrow"/>
                <w:color w:val="000000"/>
                <w:lang w:val="et-EE"/>
              </w:rPr>
              <w:t>selgitab peegeldumisseadust, s.o valguse peegeldumisel on peegeldumisnurk võrdne langemisnurgaga, ja selle tähendust, kirjeldab seose õigsust kinnitavat katset ning kasutab seost praktikas;</w:t>
            </w:r>
          </w:p>
          <w:p w:rsidR="000475C6" w:rsidRPr="00DE0269" w:rsidRDefault="000475C6" w:rsidP="00F05268">
            <w:pPr>
              <w:numPr>
                <w:ilvl w:val="0"/>
                <w:numId w:val="2"/>
              </w:numPr>
              <w:rPr>
                <w:rFonts w:ascii="Arial Narrow" w:hAnsi="Arial Narrow"/>
                <w:lang w:val="et-EE"/>
              </w:rPr>
            </w:pPr>
            <w:r w:rsidRPr="00DE0269">
              <w:rPr>
                <w:rFonts w:ascii="Arial Narrow" w:hAnsi="Arial Narrow"/>
                <w:color w:val="000000"/>
                <w:lang w:val="et-EE"/>
              </w:rPr>
              <w:t>toob näiteid tasapeegli, kumer- ja nõguspeegli kasutamise kohta.</w:t>
            </w:r>
          </w:p>
          <w:p w:rsidR="000475C6" w:rsidRPr="00DE0269" w:rsidRDefault="000475C6" w:rsidP="00F05268">
            <w:pPr>
              <w:spacing w:before="120"/>
              <w:ind w:left="360"/>
              <w:jc w:val="both"/>
              <w:rPr>
                <w:rFonts w:ascii="Arial Narrow" w:hAnsi="Arial Narrow"/>
                <w:lang w:val="et-EE"/>
              </w:rPr>
            </w:pPr>
          </w:p>
        </w:tc>
        <w:tc>
          <w:tcPr>
            <w:tcW w:w="2552" w:type="dxa"/>
            <w:tcBorders>
              <w:left w:val="single" w:sz="4" w:space="0" w:color="000000"/>
              <w:bottom w:val="single" w:sz="4" w:space="0" w:color="000000"/>
            </w:tcBorders>
          </w:tcPr>
          <w:p w:rsidR="000475C6" w:rsidRPr="00DE0269" w:rsidRDefault="000475C6" w:rsidP="00F05268">
            <w:pPr>
              <w:tabs>
                <w:tab w:val="left" w:pos="454"/>
              </w:tabs>
              <w:snapToGrid w:val="0"/>
              <w:jc w:val="both"/>
              <w:rPr>
                <w:rFonts w:ascii="Arial Narrow" w:hAnsi="Arial Narrow"/>
                <w:lang w:val="et-EE"/>
              </w:rPr>
            </w:pPr>
            <w:r w:rsidRPr="00DE0269">
              <w:rPr>
                <w:rFonts w:ascii="Arial Narrow" w:hAnsi="Arial Narrow"/>
                <w:b/>
                <w:bCs/>
                <w:lang w:val="et-EE"/>
              </w:rPr>
              <w:lastRenderedPageBreak/>
              <w:t>Valguse peegeldumine (</w:t>
            </w:r>
            <w:r w:rsidRPr="00DE0269">
              <w:rPr>
                <w:rFonts w:ascii="Arial Narrow" w:hAnsi="Arial Narrow"/>
                <w:b/>
                <w:lang w:val="et-EE"/>
              </w:rPr>
              <w:t>6-7 tundi</w:t>
            </w:r>
            <w:r w:rsidRPr="00DE0269">
              <w:rPr>
                <w:rFonts w:ascii="Arial Narrow" w:hAnsi="Arial Narrow"/>
                <w:b/>
                <w:bCs/>
                <w:lang w:val="et-EE"/>
              </w:rPr>
              <w:t xml:space="preserve">) </w:t>
            </w:r>
            <w:r w:rsidRPr="00DE0269">
              <w:rPr>
                <w:rFonts w:ascii="Arial Narrow" w:hAnsi="Arial Narrow"/>
                <w:color w:val="000000"/>
                <w:lang w:val="et-EE"/>
              </w:rPr>
              <w:t xml:space="preserve">Peegeldumisseadus. Tasapeegel, eseme ja kujutise sümmeetrilisus. </w:t>
            </w:r>
            <w:r w:rsidRPr="00DE0269">
              <w:rPr>
                <w:rFonts w:ascii="Arial Narrow" w:hAnsi="Arial Narrow"/>
                <w:color w:val="000000"/>
                <w:lang w:val="et-EE"/>
              </w:rPr>
              <w:lastRenderedPageBreak/>
              <w:t>Mattpind. Esemete nägemine. Valguse peegeldumise nähtus looduses ja tehnikas. Kuu faaside teke. Kumer- ja nõguspeegel.</w:t>
            </w:r>
          </w:p>
          <w:p w:rsidR="000475C6" w:rsidRPr="00DE0269" w:rsidRDefault="000475C6" w:rsidP="00F05268">
            <w:pPr>
              <w:snapToGrid w:val="0"/>
              <w:rPr>
                <w:rFonts w:ascii="Arial Narrow" w:hAnsi="Arial Narrow"/>
                <w:b/>
                <w:bCs/>
                <w:lang w:val="et-EE"/>
              </w:rPr>
            </w:pPr>
          </w:p>
          <w:p w:rsidR="000475C6" w:rsidRPr="00DE0269" w:rsidRDefault="000475C6" w:rsidP="00F05268">
            <w:pPr>
              <w:pStyle w:val="Kehatekst"/>
              <w:rPr>
                <w:rFonts w:ascii="Arial Narrow" w:hAnsi="Arial Narrow"/>
                <w:color w:val="FF9999"/>
                <w:lang w:val="et-EE"/>
              </w:rPr>
            </w:pPr>
          </w:p>
        </w:tc>
        <w:tc>
          <w:tcPr>
            <w:tcW w:w="1276"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bCs/>
                <w:sz w:val="20"/>
                <w:szCs w:val="20"/>
                <w:lang w:val="et-EE"/>
              </w:rPr>
            </w:pPr>
            <w:r w:rsidRPr="00DE0269">
              <w:rPr>
                <w:rFonts w:ascii="Arial Narrow" w:hAnsi="Arial Narrow"/>
                <w:bCs/>
                <w:sz w:val="20"/>
                <w:szCs w:val="20"/>
                <w:lang w:val="et-EE"/>
              </w:rPr>
              <w:lastRenderedPageBreak/>
              <w:t>Täiendavad katsed</w:t>
            </w: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Eseme ja kujutise kaugus peeg</w:t>
            </w:r>
            <w:r w:rsidRPr="00DE0269">
              <w:rPr>
                <w:rFonts w:ascii="Arial Narrow" w:hAnsi="Arial Narrow"/>
                <w:sz w:val="20"/>
                <w:szCs w:val="20"/>
                <w:lang w:val="et-EE"/>
              </w:rPr>
              <w:t xml:space="preserve">list: </w:t>
            </w:r>
            <w:r w:rsidRPr="00DE0269">
              <w:rPr>
                <w:rFonts w:ascii="Arial Narrow" w:hAnsi="Arial Narrow"/>
                <w:i/>
                <w:sz w:val="20"/>
                <w:szCs w:val="20"/>
                <w:lang w:val="et-EE"/>
              </w:rPr>
              <w:lastRenderedPageBreak/>
              <w:t>tasapeegel, paberileht, mõõtejoonlaud, kaks pliiatsit</w:t>
            </w:r>
          </w:p>
          <w:p w:rsidR="000475C6" w:rsidRPr="00DE0269" w:rsidRDefault="000475C6" w:rsidP="00F05268">
            <w:pPr>
              <w:tabs>
                <w:tab w:val="left" w:pos="454"/>
              </w:tabs>
              <w:jc w:val="both"/>
              <w:rPr>
                <w:rFonts w:ascii="Arial Narrow" w:hAnsi="Arial Narrow"/>
                <w:bCs/>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Eseme ja selle kujutise sümmeetrilisus tasapeeglis:</w:t>
            </w:r>
            <w:r w:rsidRPr="00DE0269">
              <w:rPr>
                <w:rFonts w:ascii="Arial Narrow" w:hAnsi="Arial Narrow"/>
                <w:bCs/>
                <w:sz w:val="20"/>
                <w:szCs w:val="20"/>
                <w:lang w:val="et-EE"/>
              </w:rPr>
              <w:tab/>
            </w:r>
            <w:r w:rsidRPr="00DE0269">
              <w:rPr>
                <w:rFonts w:ascii="Arial Narrow" w:hAnsi="Arial Narrow"/>
                <w:i/>
                <w:sz w:val="20"/>
                <w:szCs w:val="20"/>
                <w:lang w:val="et-EE"/>
              </w:rPr>
              <w:t>tasapeegel, paberileht, mõõtejoonlaud, kaks pliiatsit</w:t>
            </w:r>
          </w:p>
          <w:p w:rsidR="000475C6" w:rsidRPr="00DE0269" w:rsidRDefault="000475C6" w:rsidP="00F05268">
            <w:pPr>
              <w:snapToGrid w:val="0"/>
              <w:rPr>
                <w:rFonts w:ascii="Arial Narrow" w:hAnsi="Arial Narrow"/>
                <w:lang w:val="et-EE"/>
              </w:rPr>
            </w:pPr>
          </w:p>
        </w:tc>
        <w:tc>
          <w:tcPr>
            <w:tcW w:w="2409"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lastRenderedPageBreak/>
              <w:t>Valguse peegeldumise seadus:</w:t>
            </w:r>
            <w:r w:rsidRPr="00DE0269">
              <w:rPr>
                <w:rFonts w:ascii="Arial Narrow" w:hAnsi="Arial Narrow"/>
                <w:sz w:val="20"/>
                <w:szCs w:val="20"/>
                <w:lang w:val="et-EE"/>
              </w:rPr>
              <w:t xml:space="preserve"> </w:t>
            </w:r>
            <w:r w:rsidRPr="00DE0269">
              <w:rPr>
                <w:rFonts w:ascii="Arial Narrow" w:hAnsi="Arial Narrow"/>
                <w:i/>
                <w:sz w:val="20"/>
                <w:szCs w:val="20"/>
                <w:lang w:val="et-EE"/>
              </w:rPr>
              <w:t>optiline ketas</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sz w:val="20"/>
                <w:szCs w:val="20"/>
                <w:lang w:val="et-EE"/>
              </w:rPr>
            </w:pPr>
            <w:r w:rsidRPr="00DE0269">
              <w:rPr>
                <w:rFonts w:ascii="Arial Narrow" w:hAnsi="Arial Narrow"/>
                <w:bCs/>
                <w:sz w:val="20"/>
                <w:szCs w:val="20"/>
                <w:lang w:val="et-EE"/>
              </w:rPr>
              <w:t xml:space="preserve">Erinevate valgusvihkude peegeldumine tasapeeglilt </w:t>
            </w:r>
            <w:r w:rsidRPr="00DE0269">
              <w:rPr>
                <w:rFonts w:ascii="Arial Narrow" w:hAnsi="Arial Narrow"/>
                <w:sz w:val="20"/>
                <w:szCs w:val="20"/>
                <w:lang w:val="et-EE"/>
              </w:rPr>
              <w:t>optiline ketas</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Optilise peateljega paralleelse valgusvihu peegeldumine kumer-ja nõguspeeglilt: </w:t>
            </w:r>
            <w:r w:rsidRPr="00DE0269">
              <w:rPr>
                <w:rFonts w:ascii="Arial Narrow" w:hAnsi="Arial Narrow"/>
                <w:i/>
                <w:sz w:val="20"/>
                <w:szCs w:val="20"/>
                <w:lang w:val="et-EE"/>
              </w:rPr>
              <w:t>optiline ketas</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Peegeldumine peegelpinnalt ja mattpinnalt:</w:t>
            </w:r>
            <w:r w:rsidRPr="00DE0269">
              <w:rPr>
                <w:rFonts w:ascii="Arial Narrow" w:hAnsi="Arial Narrow"/>
                <w:sz w:val="20"/>
                <w:szCs w:val="20"/>
                <w:lang w:val="et-EE"/>
              </w:rPr>
              <w:tab/>
            </w:r>
            <w:r w:rsidRPr="00DE0269">
              <w:rPr>
                <w:rFonts w:ascii="Arial Narrow" w:hAnsi="Arial Narrow"/>
                <w:i/>
                <w:sz w:val="20"/>
                <w:szCs w:val="20"/>
                <w:lang w:val="et-EE"/>
              </w:rPr>
              <w:t>tasapeegel võib ka šokolaadipaber , mattpind, laser</w:t>
            </w:r>
          </w:p>
          <w:p w:rsidR="000475C6" w:rsidRPr="00DE0269" w:rsidRDefault="000475C6" w:rsidP="00F05268">
            <w:pPr>
              <w:tabs>
                <w:tab w:val="left" w:pos="454"/>
              </w:tabs>
              <w:jc w:val="both"/>
              <w:rPr>
                <w:rFonts w:ascii="Arial Narrow" w:hAnsi="Arial Narrow"/>
                <w:lang w:val="et-EE"/>
              </w:rPr>
            </w:pPr>
          </w:p>
        </w:tc>
        <w:tc>
          <w:tcPr>
            <w:tcW w:w="1418" w:type="dxa"/>
            <w:tcBorders>
              <w:left w:val="single" w:sz="4" w:space="0" w:color="000000"/>
              <w:bottom w:val="single" w:sz="4" w:space="0" w:color="000000"/>
              <w:right w:val="single" w:sz="4" w:space="0" w:color="000000"/>
            </w:tcBorders>
          </w:tcPr>
          <w:p w:rsidR="000475C6" w:rsidRPr="00DE0269" w:rsidRDefault="000475C6" w:rsidP="00F05268">
            <w:pPr>
              <w:snapToGrid w:val="0"/>
              <w:rPr>
                <w:rFonts w:ascii="Arial Narrow" w:hAnsi="Arial Narrow"/>
                <w:lang w:val="et-EE"/>
              </w:rPr>
            </w:pPr>
            <w:r w:rsidRPr="00DE0269">
              <w:rPr>
                <w:rFonts w:ascii="Arial Narrow" w:hAnsi="Arial Narrow"/>
                <w:b/>
                <w:color w:val="000000"/>
                <w:lang w:val="et-EE"/>
              </w:rPr>
              <w:lastRenderedPageBreak/>
              <w:t xml:space="preserve">GEOGRAAFIA – Kliima: </w:t>
            </w:r>
            <w:r w:rsidRPr="00DE0269">
              <w:rPr>
                <w:rFonts w:ascii="Arial Narrow" w:hAnsi="Arial Narrow"/>
                <w:color w:val="000000"/>
                <w:lang w:val="et-EE"/>
              </w:rPr>
              <w:t xml:space="preserve">päikesekiirgus ja pinnamoe </w:t>
            </w:r>
            <w:r w:rsidRPr="00DE0269">
              <w:rPr>
                <w:rFonts w:ascii="Arial Narrow" w:hAnsi="Arial Narrow"/>
                <w:color w:val="000000"/>
                <w:lang w:val="et-EE"/>
              </w:rPr>
              <w:lastRenderedPageBreak/>
              <w:t>mõju kliimale (8)</w:t>
            </w:r>
          </w:p>
        </w:tc>
        <w:tc>
          <w:tcPr>
            <w:tcW w:w="1984" w:type="dxa"/>
            <w:tcBorders>
              <w:left w:val="single" w:sz="4" w:space="0" w:color="000000"/>
              <w:bottom w:val="single" w:sz="4" w:space="0" w:color="000000"/>
              <w:right w:val="single" w:sz="4" w:space="0" w:color="000000"/>
            </w:tcBorders>
          </w:tcPr>
          <w:p w:rsidR="00633841" w:rsidRDefault="00633841" w:rsidP="00633841">
            <w:pPr>
              <w:rPr>
                <w:rFonts w:eastAsiaTheme="minorHAnsi"/>
                <w:lang w:val="et-EE" w:eastAsia="en-US"/>
              </w:rPr>
            </w:pPr>
            <w:r>
              <w:rPr>
                <w:rFonts w:eastAsiaTheme="minorHAnsi"/>
                <w:lang w:val="et-EE" w:eastAsia="en-US"/>
              </w:rPr>
              <w:lastRenderedPageBreak/>
              <w:t>teabekeskkond,</w:t>
            </w:r>
          </w:p>
          <w:p w:rsidR="00633841" w:rsidRDefault="00633841" w:rsidP="00633841">
            <w:pPr>
              <w:rPr>
                <w:rFonts w:eastAsiaTheme="minorHAnsi"/>
                <w:lang w:val="et-EE" w:eastAsia="en-US"/>
              </w:rPr>
            </w:pPr>
            <w:r>
              <w:rPr>
                <w:rFonts w:eastAsiaTheme="minorHAnsi"/>
                <w:lang w:val="et-EE" w:eastAsia="en-US"/>
              </w:rPr>
              <w:t>tehnoloogia ja innovatsioon,</w:t>
            </w:r>
          </w:p>
          <w:p w:rsidR="00633841" w:rsidRDefault="00633841" w:rsidP="00633841">
            <w:pPr>
              <w:rPr>
                <w:rFonts w:eastAsiaTheme="minorHAnsi"/>
                <w:lang w:val="et-EE" w:eastAsia="en-US"/>
              </w:rPr>
            </w:pPr>
            <w:r>
              <w:rPr>
                <w:rFonts w:eastAsiaTheme="minorHAnsi"/>
                <w:lang w:val="et-EE" w:eastAsia="en-US"/>
              </w:rPr>
              <w:t>tervis ja ohutus,</w:t>
            </w:r>
          </w:p>
          <w:p w:rsidR="000475C6" w:rsidRPr="00DE0269" w:rsidRDefault="00633841" w:rsidP="00633841">
            <w:pPr>
              <w:spacing w:before="120"/>
              <w:jc w:val="both"/>
              <w:rPr>
                <w:rFonts w:ascii="Arial Narrow" w:hAnsi="Arial Narrow"/>
                <w:lang w:val="et-EE"/>
              </w:rPr>
            </w:pPr>
            <w:r>
              <w:rPr>
                <w:rFonts w:eastAsiaTheme="minorHAnsi"/>
                <w:lang w:val="et-EE" w:eastAsia="en-US"/>
              </w:rPr>
              <w:lastRenderedPageBreak/>
              <w:t>väärtused ja kõlblus</w:t>
            </w:r>
          </w:p>
        </w:tc>
        <w:tc>
          <w:tcPr>
            <w:tcW w:w="1985" w:type="dxa"/>
            <w:tcBorders>
              <w:left w:val="single" w:sz="4" w:space="0" w:color="000000"/>
              <w:bottom w:val="single" w:sz="4" w:space="0" w:color="000000"/>
              <w:right w:val="single" w:sz="4" w:space="0" w:color="000000"/>
            </w:tcBorders>
          </w:tcPr>
          <w:p w:rsidR="00F05268" w:rsidRDefault="00F05268" w:rsidP="00F05268">
            <w:pPr>
              <w:rPr>
                <w:rFonts w:eastAsiaTheme="minorHAnsi"/>
                <w:lang w:val="et-EE" w:eastAsia="en-US"/>
              </w:rPr>
            </w:pPr>
            <w:r>
              <w:rPr>
                <w:rFonts w:eastAsiaTheme="minorHAnsi"/>
                <w:lang w:val="et-EE" w:eastAsia="en-US"/>
              </w:rPr>
              <w:lastRenderedPageBreak/>
              <w:t>sotsiaalne pädevus</w:t>
            </w:r>
            <w:r w:rsidR="0054182E">
              <w:rPr>
                <w:rFonts w:eastAsiaTheme="minorHAnsi"/>
                <w:lang w:val="et-EE" w:eastAsia="en-US"/>
              </w:rPr>
              <w:t>,</w:t>
            </w:r>
          </w:p>
          <w:p w:rsidR="00F05268" w:rsidRDefault="00F05268" w:rsidP="00F05268">
            <w:pPr>
              <w:rPr>
                <w:rFonts w:eastAsiaTheme="minorHAnsi"/>
                <w:lang w:val="et-EE" w:eastAsia="en-US"/>
              </w:rPr>
            </w:pPr>
            <w:r>
              <w:rPr>
                <w:rFonts w:eastAsiaTheme="minorHAnsi"/>
                <w:lang w:val="et-EE" w:eastAsia="en-US"/>
              </w:rPr>
              <w:t>enesemääratluspädevus</w:t>
            </w:r>
            <w:r w:rsidR="0054182E">
              <w:rPr>
                <w:rFonts w:eastAsiaTheme="minorHAnsi"/>
                <w:lang w:val="et-EE" w:eastAsia="en-US"/>
              </w:rPr>
              <w:t>,</w:t>
            </w:r>
          </w:p>
          <w:p w:rsidR="00F05268" w:rsidRDefault="00F05268" w:rsidP="00F05268">
            <w:pPr>
              <w:rPr>
                <w:rFonts w:eastAsiaTheme="minorHAnsi"/>
                <w:lang w:val="et-EE" w:eastAsia="en-US"/>
              </w:rPr>
            </w:pPr>
            <w:r>
              <w:rPr>
                <w:rFonts w:eastAsiaTheme="minorHAnsi"/>
                <w:lang w:val="et-EE" w:eastAsia="en-US"/>
              </w:rPr>
              <w:t>õpipädevus</w:t>
            </w:r>
            <w:r w:rsidR="0054182E">
              <w:rPr>
                <w:rFonts w:eastAsiaTheme="minorHAnsi"/>
                <w:lang w:val="et-EE" w:eastAsia="en-US"/>
              </w:rPr>
              <w:t>,</w:t>
            </w:r>
          </w:p>
          <w:p w:rsidR="000475C6" w:rsidRPr="00DE0269" w:rsidRDefault="00F05268" w:rsidP="00F05268">
            <w:pPr>
              <w:spacing w:before="120"/>
              <w:jc w:val="both"/>
              <w:rPr>
                <w:rFonts w:ascii="Arial Narrow" w:hAnsi="Arial Narrow"/>
                <w:lang w:val="et-EE"/>
              </w:rPr>
            </w:pPr>
            <w:r>
              <w:rPr>
                <w:rFonts w:eastAsiaTheme="minorHAnsi"/>
                <w:lang w:val="et-EE" w:eastAsia="en-US"/>
              </w:rPr>
              <w:lastRenderedPageBreak/>
              <w:t>ettevõtlikkuspädevus</w:t>
            </w:r>
          </w:p>
        </w:tc>
      </w:tr>
      <w:tr w:rsidR="000475C6" w:rsidRPr="00DE0269" w:rsidTr="00633841">
        <w:tc>
          <w:tcPr>
            <w:tcW w:w="2963" w:type="dxa"/>
            <w:tcBorders>
              <w:left w:val="single" w:sz="4" w:space="0" w:color="000000"/>
              <w:bottom w:val="single" w:sz="4" w:space="0" w:color="000000"/>
            </w:tcBorders>
          </w:tcPr>
          <w:p w:rsidR="000475C6" w:rsidRPr="00DE0269" w:rsidRDefault="000475C6" w:rsidP="00F05268">
            <w:pPr>
              <w:snapToGrid w:val="0"/>
              <w:spacing w:before="120"/>
              <w:rPr>
                <w:rFonts w:ascii="Arial Narrow" w:hAnsi="Arial Narrow"/>
                <w:lang w:val="et-EE"/>
              </w:rPr>
            </w:pPr>
            <w:r w:rsidRPr="00DE0269">
              <w:rPr>
                <w:rFonts w:ascii="Arial Narrow" w:hAnsi="Arial Narrow"/>
                <w:lang w:val="et-EE"/>
              </w:rPr>
              <w:lastRenderedPageBreak/>
              <w:t>Õpilane:</w:t>
            </w:r>
          </w:p>
          <w:p w:rsidR="000475C6" w:rsidRPr="00DE0269" w:rsidRDefault="000475C6" w:rsidP="00F05268">
            <w:pPr>
              <w:numPr>
                <w:ilvl w:val="0"/>
                <w:numId w:val="3"/>
              </w:numPr>
              <w:tabs>
                <w:tab w:val="left" w:pos="454"/>
              </w:tabs>
              <w:jc w:val="both"/>
              <w:rPr>
                <w:rFonts w:ascii="Arial Narrow" w:hAnsi="Arial Narrow"/>
                <w:lang w:val="et-EE"/>
              </w:rPr>
            </w:pPr>
            <w:r w:rsidRPr="00DE0269">
              <w:rPr>
                <w:rFonts w:ascii="Arial Narrow" w:hAnsi="Arial Narrow"/>
                <w:color w:val="000000"/>
                <w:lang w:val="et-EE"/>
              </w:rPr>
              <w:t xml:space="preserve">kirjeldab valguse murdumise olulisi tunnuseid, selgitab seost teiste nähtustega ning kasutab neid probleemide lahendamisel; </w:t>
            </w:r>
            <w:r w:rsidRPr="00DE0269">
              <w:rPr>
                <w:rFonts w:ascii="Arial Narrow" w:hAnsi="Arial Narrow"/>
                <w:lang w:val="et-EE"/>
              </w:rPr>
              <w:t xml:space="preserve">  </w:t>
            </w:r>
          </w:p>
          <w:p w:rsidR="000475C6" w:rsidRPr="00DE0269" w:rsidRDefault="000475C6" w:rsidP="00F05268">
            <w:pPr>
              <w:numPr>
                <w:ilvl w:val="0"/>
                <w:numId w:val="3"/>
              </w:numPr>
              <w:tabs>
                <w:tab w:val="left" w:pos="454"/>
              </w:tabs>
              <w:jc w:val="both"/>
              <w:rPr>
                <w:rFonts w:ascii="Arial Narrow" w:hAnsi="Arial Narrow"/>
                <w:lang w:val="et-EE"/>
              </w:rPr>
            </w:pPr>
            <w:r w:rsidRPr="00DE0269">
              <w:rPr>
                <w:rFonts w:ascii="Arial Narrow" w:hAnsi="Arial Narrow"/>
                <w:color w:val="000000"/>
                <w:lang w:val="et-EE"/>
              </w:rPr>
              <w:lastRenderedPageBreak/>
              <w:t>selgitab fookuskauguse ja läätse optilise tugevuse tähendust ning mõõtmisviisi, teab kasutatavat mõõtühikut;</w:t>
            </w:r>
          </w:p>
          <w:p w:rsidR="000475C6" w:rsidRPr="00DE0269" w:rsidRDefault="000475C6" w:rsidP="00F05268">
            <w:pPr>
              <w:numPr>
                <w:ilvl w:val="0"/>
                <w:numId w:val="3"/>
              </w:numPr>
              <w:tabs>
                <w:tab w:val="left" w:pos="454"/>
              </w:tabs>
              <w:jc w:val="both"/>
              <w:rPr>
                <w:rFonts w:ascii="Arial Narrow" w:hAnsi="Arial Narrow"/>
                <w:lang w:val="et-EE"/>
              </w:rPr>
            </w:pPr>
            <w:r w:rsidRPr="00DE0269">
              <w:rPr>
                <w:rFonts w:ascii="Arial Narrow" w:hAnsi="Arial Narrow"/>
                <w:color w:val="000000"/>
                <w:lang w:val="et-EE"/>
              </w:rPr>
              <w:t>kirjeldab mõistete: murdumisnurk, fookus, tõeline kujutis ja näiv kujutis, olulisi tunnuseid;</w:t>
            </w:r>
          </w:p>
          <w:p w:rsidR="000475C6" w:rsidRPr="00DE0269" w:rsidRDefault="000475C6" w:rsidP="00F05268">
            <w:pPr>
              <w:numPr>
                <w:ilvl w:val="0"/>
                <w:numId w:val="3"/>
              </w:numPr>
              <w:tabs>
                <w:tab w:val="left" w:pos="454"/>
              </w:tabs>
              <w:jc w:val="both"/>
              <w:rPr>
                <w:rFonts w:ascii="Arial Narrow" w:hAnsi="Arial Narrow"/>
                <w:lang w:val="et-EE"/>
              </w:rPr>
            </w:pPr>
            <w:r w:rsidRPr="00DE0269">
              <w:rPr>
                <w:rFonts w:ascii="Arial Narrow" w:hAnsi="Arial Narrow"/>
                <w:color w:val="000000"/>
                <w:lang w:val="et-EE"/>
              </w:rPr>
              <w:t>selgitab valguse murdumise seaduspärasust, s.o valguse üleminekul ühest keskkonnast teise murdub valguskiir sõltuvalt</w:t>
            </w:r>
            <w:r w:rsidRPr="00DE0269">
              <w:rPr>
                <w:rFonts w:ascii="Arial Narrow" w:hAnsi="Arial Narrow"/>
                <w:i/>
                <w:iCs/>
                <w:color w:val="000000"/>
                <w:lang w:val="et-EE"/>
              </w:rPr>
              <w:t xml:space="preserve"> </w:t>
            </w:r>
            <w:r w:rsidRPr="00DE0269">
              <w:rPr>
                <w:rFonts w:ascii="Arial Narrow" w:hAnsi="Arial Narrow"/>
                <w:iCs/>
                <w:color w:val="000000"/>
                <w:lang w:val="et-EE"/>
              </w:rPr>
              <w:t>valguse kiirusest ainetes kas pinna ristsirge poole või pinna ristsirgest eemale;</w:t>
            </w:r>
          </w:p>
          <w:p w:rsidR="000475C6" w:rsidRPr="00DE0269" w:rsidRDefault="000475C6" w:rsidP="00F05268">
            <w:pPr>
              <w:numPr>
                <w:ilvl w:val="0"/>
                <w:numId w:val="3"/>
              </w:numPr>
              <w:tabs>
                <w:tab w:val="left" w:pos="454"/>
              </w:tabs>
              <w:jc w:val="both"/>
              <w:rPr>
                <w:rFonts w:ascii="Arial Narrow" w:hAnsi="Arial Narrow"/>
                <w:lang w:val="et-EE"/>
              </w:rPr>
            </w:pPr>
            <w:r w:rsidRPr="00DE0269">
              <w:rPr>
                <w:rFonts w:ascii="Arial Narrow" w:hAnsi="Arial Narrow"/>
                <w:iCs/>
                <w:color w:val="000000"/>
                <w:lang w:val="et-EE"/>
              </w:rPr>
              <w:t>selgitab seose</w:t>
            </w:r>
            <w:r w:rsidRPr="00DE0269">
              <w:rPr>
                <w:rFonts w:ascii="Arial Narrow" w:hAnsi="Arial Narrow"/>
                <w:i/>
                <w:iCs/>
                <w:color w:val="000000"/>
                <w:lang w:val="et-EE"/>
              </w:rPr>
              <w:t xml:space="preserve"> </w:t>
            </w:r>
            <w:r w:rsidRPr="00DE0269">
              <w:rPr>
                <w:rFonts w:ascii="Arial Narrow" w:hAnsi="Arial Narrow"/>
                <w:i/>
                <w:iCs/>
                <w:color w:val="000000"/>
                <w:position w:val="-21"/>
                <w:lang w:val="et-EE"/>
              </w:rPr>
              <w:object w:dxaOrig="689" w:dyaOrig="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3pt" o:ole="" filled="t">
                  <v:fill color2="black"/>
                  <v:imagedata r:id="rId6" o:title=""/>
                </v:shape>
                <o:OLEObject Type="Embed" ProgID="Equation.2" ShapeID="_x0000_i1025" DrawAspect="Content" ObjectID="_1514288357" r:id="rId7"/>
              </w:object>
            </w:r>
            <w:r w:rsidRPr="00DE0269">
              <w:rPr>
                <w:rFonts w:ascii="Arial Narrow" w:hAnsi="Arial Narrow"/>
                <w:color w:val="000000"/>
                <w:lang w:val="et-EE"/>
              </w:rPr>
              <w:t xml:space="preserve"> tähendust ning kasutab seost probleemide lahendamisel;</w:t>
            </w:r>
            <w:r w:rsidRPr="00DE0269">
              <w:rPr>
                <w:rFonts w:ascii="Arial Narrow" w:hAnsi="Arial Narrow"/>
                <w:lang w:val="et-EE"/>
              </w:rPr>
              <w:t xml:space="preserve"> </w:t>
            </w:r>
          </w:p>
          <w:p w:rsidR="000475C6" w:rsidRPr="00DE0269" w:rsidRDefault="000475C6" w:rsidP="00F05268">
            <w:pPr>
              <w:numPr>
                <w:ilvl w:val="0"/>
                <w:numId w:val="3"/>
              </w:numPr>
              <w:tabs>
                <w:tab w:val="left" w:pos="454"/>
              </w:tabs>
              <w:jc w:val="both"/>
              <w:rPr>
                <w:rFonts w:ascii="Arial Narrow" w:hAnsi="Arial Narrow"/>
                <w:lang w:val="et-EE"/>
              </w:rPr>
            </w:pPr>
            <w:r w:rsidRPr="00DE0269">
              <w:rPr>
                <w:rFonts w:ascii="Arial Narrow" w:hAnsi="Arial Narrow"/>
                <w:color w:val="000000"/>
                <w:lang w:val="et-EE"/>
              </w:rPr>
              <w:t>kirjeldab kumerläätse, nõgusläätse, prillide, valgusfiltrite otstarvet ning toob kasutamise näiteid;</w:t>
            </w:r>
          </w:p>
          <w:p w:rsidR="000475C6" w:rsidRPr="00DE0269" w:rsidRDefault="000475C6" w:rsidP="00F05268">
            <w:pPr>
              <w:numPr>
                <w:ilvl w:val="0"/>
                <w:numId w:val="3"/>
              </w:numPr>
              <w:tabs>
                <w:tab w:val="left" w:pos="454"/>
              </w:tabs>
              <w:jc w:val="both"/>
              <w:rPr>
                <w:rFonts w:ascii="Arial Narrow" w:hAnsi="Arial Narrow"/>
                <w:lang w:val="et-EE"/>
              </w:rPr>
            </w:pPr>
            <w:r w:rsidRPr="00DE0269">
              <w:rPr>
                <w:rFonts w:ascii="Arial Narrow" w:hAnsi="Arial Narrow"/>
                <w:color w:val="000000"/>
                <w:lang w:val="et-EE"/>
              </w:rPr>
              <w:t xml:space="preserve">viib läbi </w:t>
            </w:r>
            <w:r w:rsidRPr="00DE0269">
              <w:rPr>
                <w:rFonts w:ascii="Arial Narrow" w:hAnsi="Arial Narrow"/>
                <w:color w:val="000000"/>
                <w:lang w:val="et-EE"/>
              </w:rPr>
              <w:lastRenderedPageBreak/>
              <w:t>eksperimendi, mõõtes kumerläätse fookuskaugust või tekitades kumerläätsega esemest suurendatud või vähendatud kujutise, oskab kirjeldada tekkinud kujutist, konstrueerida katseseadme joonist, millele kannab eseme, läätse ja ekraani omavahelised kaugused, ning töödelda katseandmeid.</w:t>
            </w:r>
          </w:p>
          <w:p w:rsidR="000475C6" w:rsidRPr="00DE0269" w:rsidRDefault="000475C6" w:rsidP="00F05268">
            <w:pPr>
              <w:jc w:val="both"/>
              <w:rPr>
                <w:rFonts w:ascii="Arial Narrow" w:hAnsi="Arial Narrow"/>
                <w:lang w:val="et-EE"/>
              </w:rPr>
            </w:pPr>
          </w:p>
          <w:p w:rsidR="000475C6" w:rsidRDefault="000475C6" w:rsidP="00F05268">
            <w:pPr>
              <w:jc w:val="both"/>
              <w:rPr>
                <w:rFonts w:ascii="Arial Narrow" w:hAnsi="Arial Narrow"/>
                <w:lang w:val="et-EE"/>
              </w:rPr>
            </w:pPr>
          </w:p>
          <w:p w:rsidR="000475C6" w:rsidRDefault="000475C6" w:rsidP="00F05268">
            <w:pPr>
              <w:jc w:val="both"/>
              <w:rPr>
                <w:rFonts w:ascii="Arial Narrow" w:hAnsi="Arial Narrow"/>
                <w:lang w:val="et-EE"/>
              </w:rPr>
            </w:pPr>
          </w:p>
          <w:p w:rsidR="000475C6" w:rsidRPr="00DE0269" w:rsidRDefault="000475C6" w:rsidP="00F05268">
            <w:pPr>
              <w:jc w:val="both"/>
              <w:rPr>
                <w:rFonts w:ascii="Arial Narrow" w:hAnsi="Arial Narrow"/>
                <w:lang w:val="et-EE"/>
              </w:rPr>
            </w:pPr>
          </w:p>
          <w:p w:rsidR="000475C6" w:rsidRPr="00DE0269" w:rsidRDefault="000475C6" w:rsidP="00F05268">
            <w:pPr>
              <w:jc w:val="both"/>
              <w:rPr>
                <w:rFonts w:ascii="Arial Narrow" w:hAnsi="Arial Narrow"/>
                <w:lang w:val="et-EE"/>
              </w:rPr>
            </w:pPr>
          </w:p>
        </w:tc>
        <w:tc>
          <w:tcPr>
            <w:tcW w:w="2552" w:type="dxa"/>
            <w:tcBorders>
              <w:left w:val="single" w:sz="4" w:space="0" w:color="000000"/>
              <w:bottom w:val="single" w:sz="4" w:space="0" w:color="000000"/>
            </w:tcBorders>
          </w:tcPr>
          <w:p w:rsidR="000475C6" w:rsidRPr="00DE0269" w:rsidRDefault="000475C6" w:rsidP="00F05268">
            <w:pPr>
              <w:snapToGrid w:val="0"/>
              <w:rPr>
                <w:rFonts w:ascii="Arial Narrow" w:hAnsi="Arial Narrow"/>
                <w:b/>
                <w:bCs/>
                <w:lang w:val="et-EE"/>
              </w:rPr>
            </w:pPr>
            <w:r w:rsidRPr="00DE0269">
              <w:rPr>
                <w:rFonts w:ascii="Arial Narrow" w:hAnsi="Arial Narrow"/>
                <w:b/>
                <w:bCs/>
                <w:lang w:val="et-EE"/>
              </w:rPr>
              <w:lastRenderedPageBreak/>
              <w:t>Valguse murdumine (</w:t>
            </w:r>
            <w:r w:rsidRPr="00DE0269">
              <w:rPr>
                <w:rFonts w:ascii="Arial Narrow" w:hAnsi="Arial Narrow"/>
                <w:b/>
                <w:lang w:val="et-EE"/>
              </w:rPr>
              <w:t>7-8 tundi</w:t>
            </w:r>
            <w:r w:rsidRPr="00DE0269">
              <w:rPr>
                <w:rFonts w:ascii="Arial Narrow" w:hAnsi="Arial Narrow"/>
                <w:b/>
                <w:bCs/>
                <w:lang w:val="et-EE"/>
              </w:rPr>
              <w:t>)</w:t>
            </w:r>
          </w:p>
          <w:p w:rsidR="000475C6" w:rsidRPr="00DE0269" w:rsidRDefault="000475C6" w:rsidP="00F05268">
            <w:pPr>
              <w:tabs>
                <w:tab w:val="left" w:pos="454"/>
              </w:tabs>
              <w:snapToGrid w:val="0"/>
              <w:jc w:val="both"/>
              <w:rPr>
                <w:rFonts w:ascii="Arial Narrow" w:hAnsi="Arial Narrow"/>
                <w:bCs/>
                <w:lang w:val="et-EE"/>
              </w:rPr>
            </w:pPr>
            <w:r w:rsidRPr="00DE0269">
              <w:rPr>
                <w:rFonts w:ascii="Arial Narrow" w:hAnsi="Arial Narrow"/>
                <w:color w:val="000000"/>
                <w:lang w:val="et-EE"/>
              </w:rPr>
              <w:t xml:space="preserve">Valguse murdumine. Prisma. Kumerlääts. Nõguslääts. Läätse fookuskaugus. Läätse optiline tugevus. Kujutised. Luup. Silm. Prillid. Kaug- ja lühinägelikkus. </w:t>
            </w:r>
            <w:r w:rsidRPr="00DE0269">
              <w:rPr>
                <w:rFonts w:ascii="Arial Narrow" w:hAnsi="Arial Narrow"/>
                <w:color w:val="000000"/>
                <w:lang w:val="et-EE"/>
              </w:rPr>
              <w:lastRenderedPageBreak/>
              <w:t xml:space="preserve">Fotoaparaat. Valguse murdumise nähtus looduses ja tehnikas. </w:t>
            </w:r>
            <w:r w:rsidRPr="00DE0269">
              <w:rPr>
                <w:rFonts w:ascii="Arial Narrow" w:hAnsi="Arial Narrow"/>
                <w:bCs/>
                <w:color w:val="000000"/>
                <w:lang w:val="et-EE"/>
              </w:rPr>
              <w:t>Kehade värvus. Valguse neeldumine, valgusfilter.</w:t>
            </w:r>
          </w:p>
          <w:p w:rsidR="000475C6" w:rsidRPr="00DE0269" w:rsidRDefault="000475C6" w:rsidP="00F05268">
            <w:pPr>
              <w:tabs>
                <w:tab w:val="left" w:pos="454"/>
              </w:tabs>
              <w:snapToGrid w:val="0"/>
              <w:jc w:val="both"/>
              <w:rPr>
                <w:rFonts w:ascii="Arial Narrow" w:hAnsi="Arial Narrow"/>
                <w:bCs/>
                <w:lang w:val="et-EE"/>
              </w:rPr>
            </w:pPr>
            <w:r w:rsidRPr="00DE0269">
              <w:rPr>
                <w:rFonts w:ascii="Arial Narrow" w:hAnsi="Arial Narrow"/>
                <w:b/>
                <w:bCs/>
                <w:lang w:val="et-EE"/>
              </w:rPr>
              <w:t xml:space="preserve">Optika põhimõisted: </w:t>
            </w:r>
            <w:r w:rsidRPr="00DE0269">
              <w:rPr>
                <w:rFonts w:ascii="Arial Narrow" w:hAnsi="Arial Narrow"/>
                <w:bCs/>
                <w:color w:val="000000"/>
                <w:lang w:val="et-EE"/>
              </w:rPr>
              <w:t xml:space="preserve">täht, </w:t>
            </w:r>
            <w:r w:rsidRPr="00DE0269">
              <w:rPr>
                <w:rFonts w:ascii="Arial Narrow" w:hAnsi="Arial Narrow"/>
                <w:iCs/>
                <w:color w:val="000000"/>
                <w:lang w:val="et-EE"/>
              </w:rPr>
              <w:t>täis- ja poolvari,</w:t>
            </w:r>
            <w:r w:rsidRPr="00DE0269">
              <w:rPr>
                <w:rFonts w:ascii="Arial Narrow" w:hAnsi="Arial Narrow"/>
                <w:bCs/>
                <w:color w:val="000000"/>
                <w:lang w:val="et-EE"/>
              </w:rPr>
              <w:t xml:space="preserve"> </w:t>
            </w:r>
            <w:r w:rsidRPr="00DE0269">
              <w:rPr>
                <w:rFonts w:ascii="Arial Narrow" w:hAnsi="Arial Narrow"/>
                <w:iCs/>
                <w:color w:val="000000"/>
                <w:lang w:val="et-EE"/>
              </w:rPr>
              <w:t>langemis-, murdumis- ning peegeldumisnurk, mattpind, fookus, lääts, fookuskaugus, optiline tugevus, tõeline kujutis, näiv kujutis, prillid</w:t>
            </w:r>
            <w:r w:rsidRPr="00DE0269">
              <w:rPr>
                <w:rFonts w:ascii="Arial Narrow" w:hAnsi="Arial Narrow"/>
                <w:i/>
                <w:iCs/>
                <w:color w:val="000000"/>
                <w:lang w:val="et-EE"/>
              </w:rPr>
              <w:t>.</w:t>
            </w:r>
            <w:r w:rsidRPr="00DE0269">
              <w:rPr>
                <w:rFonts w:ascii="Arial Narrow" w:hAnsi="Arial Narrow"/>
                <w:i/>
                <w:iCs/>
                <w:lang w:val="et-EE"/>
              </w:rPr>
              <w:t>.</w:t>
            </w:r>
          </w:p>
          <w:p w:rsidR="000475C6" w:rsidRPr="00DE0269" w:rsidRDefault="000475C6" w:rsidP="00F05268">
            <w:pPr>
              <w:tabs>
                <w:tab w:val="left" w:pos="454"/>
              </w:tabs>
              <w:snapToGrid w:val="0"/>
              <w:jc w:val="both"/>
              <w:rPr>
                <w:rFonts w:ascii="Arial Narrow" w:hAnsi="Arial Narrow"/>
                <w:bCs/>
                <w:lang w:val="et-EE"/>
              </w:rPr>
            </w:pPr>
          </w:p>
          <w:p w:rsidR="000475C6" w:rsidRPr="00DE0269" w:rsidRDefault="000475C6" w:rsidP="00F05268">
            <w:pPr>
              <w:snapToGrid w:val="0"/>
              <w:rPr>
                <w:rFonts w:ascii="Arial Narrow" w:hAnsi="Arial Narrow"/>
                <w:b/>
                <w:bCs/>
                <w:lang w:val="et-EE"/>
              </w:rPr>
            </w:pPr>
          </w:p>
          <w:p w:rsidR="000475C6" w:rsidRPr="00DE0269" w:rsidRDefault="000475C6" w:rsidP="00F05268">
            <w:pPr>
              <w:rPr>
                <w:rFonts w:ascii="Arial Narrow" w:hAnsi="Arial Narrow"/>
                <w:color w:val="0000FF"/>
                <w:sz w:val="20"/>
                <w:szCs w:val="20"/>
                <w:lang w:val="et-EE"/>
              </w:rPr>
            </w:pPr>
            <w:r w:rsidRPr="00DE0269">
              <w:rPr>
                <w:rFonts w:ascii="Arial Narrow" w:hAnsi="Arial Narrow"/>
                <w:color w:val="0000FF"/>
                <w:sz w:val="20"/>
                <w:szCs w:val="20"/>
                <w:lang w:val="et-EE"/>
              </w:rPr>
              <w:t>.</w:t>
            </w:r>
          </w:p>
        </w:tc>
        <w:tc>
          <w:tcPr>
            <w:tcW w:w="1276"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bCs/>
                <w:sz w:val="20"/>
                <w:szCs w:val="20"/>
                <w:lang w:val="et-EE"/>
              </w:rPr>
            </w:pPr>
            <w:r w:rsidRPr="00DE0269">
              <w:rPr>
                <w:rFonts w:ascii="Arial Narrow" w:hAnsi="Arial Narrow"/>
                <w:bCs/>
                <w:sz w:val="20"/>
                <w:szCs w:val="20"/>
                <w:lang w:val="et-EE"/>
              </w:rPr>
              <w:lastRenderedPageBreak/>
              <w:t xml:space="preserve"> Kohustuslikud katsed</w:t>
            </w:r>
          </w:p>
          <w:p w:rsidR="000475C6" w:rsidRPr="00DE0269" w:rsidRDefault="000475C6" w:rsidP="00F05268">
            <w:pPr>
              <w:tabs>
                <w:tab w:val="left" w:pos="454"/>
              </w:tabs>
              <w:jc w:val="both"/>
              <w:rPr>
                <w:rFonts w:ascii="Arial Narrow" w:hAnsi="Arial Narrow"/>
                <w:bCs/>
                <w:sz w:val="20"/>
                <w:szCs w:val="20"/>
                <w:lang w:val="et-EE"/>
              </w:rPr>
            </w:pPr>
          </w:p>
          <w:p w:rsidR="000475C6" w:rsidRPr="00DE0269" w:rsidRDefault="000475C6" w:rsidP="00F05268">
            <w:pPr>
              <w:tabs>
                <w:tab w:val="left" w:pos="454"/>
              </w:tabs>
              <w:jc w:val="both"/>
              <w:rPr>
                <w:rFonts w:ascii="Arial Narrow" w:hAnsi="Arial Narrow"/>
                <w:sz w:val="20"/>
                <w:szCs w:val="20"/>
                <w:lang w:val="et-EE"/>
              </w:rPr>
            </w:pPr>
            <w:r w:rsidRPr="00DE0269">
              <w:rPr>
                <w:rFonts w:ascii="Arial Narrow" w:hAnsi="Arial Narrow"/>
                <w:bCs/>
                <w:sz w:val="20"/>
                <w:szCs w:val="20"/>
                <w:lang w:val="et-EE"/>
              </w:rPr>
              <w:t>L</w:t>
            </w:r>
            <w:r w:rsidRPr="00DE0269">
              <w:rPr>
                <w:rFonts w:ascii="Arial Narrow" w:hAnsi="Arial Narrow"/>
                <w:sz w:val="20"/>
                <w:szCs w:val="20"/>
                <w:lang w:val="et-EE"/>
              </w:rPr>
              <w:t>äätsede ja kujutiste uurimine.</w:t>
            </w:r>
          </w:p>
          <w:p w:rsidR="000475C6" w:rsidRPr="00DE0269" w:rsidRDefault="000475C6" w:rsidP="00F05268">
            <w:pPr>
              <w:tabs>
                <w:tab w:val="left" w:pos="454"/>
              </w:tabs>
              <w:jc w:val="both"/>
              <w:rPr>
                <w:rFonts w:ascii="Arial Narrow" w:hAnsi="Arial Narrow"/>
                <w:sz w:val="20"/>
                <w:szCs w:val="20"/>
                <w:lang w:val="et-EE"/>
              </w:rPr>
            </w:pPr>
            <w:r w:rsidRPr="00DE0269">
              <w:rPr>
                <w:rFonts w:ascii="Arial Narrow" w:hAnsi="Arial Narrow"/>
                <w:sz w:val="20"/>
                <w:szCs w:val="20"/>
                <w:lang w:val="et-EE"/>
              </w:rPr>
              <w:t>Läätsede optilise tugevuse määramine:</w:t>
            </w:r>
          </w:p>
          <w:p w:rsidR="000475C6" w:rsidRPr="00DE0269" w:rsidRDefault="000475C6" w:rsidP="00F05268">
            <w:pPr>
              <w:snapToGrid w:val="0"/>
              <w:rPr>
                <w:rFonts w:ascii="Arial Narrow" w:hAnsi="Arial Narrow"/>
                <w:i/>
                <w:sz w:val="20"/>
                <w:szCs w:val="20"/>
                <w:lang w:val="et-EE"/>
              </w:rPr>
            </w:pPr>
            <w:r w:rsidRPr="00DE0269">
              <w:rPr>
                <w:rFonts w:ascii="Arial Narrow" w:hAnsi="Arial Narrow"/>
                <w:i/>
                <w:sz w:val="20"/>
                <w:szCs w:val="20"/>
                <w:lang w:val="et-EE"/>
              </w:rPr>
              <w:t xml:space="preserve">Kaks kumerat </w:t>
            </w:r>
            <w:r w:rsidRPr="00DE0269">
              <w:rPr>
                <w:rFonts w:ascii="Arial Narrow" w:hAnsi="Arial Narrow"/>
                <w:i/>
                <w:sz w:val="20"/>
                <w:szCs w:val="20"/>
                <w:lang w:val="et-EE"/>
              </w:rPr>
              <w:lastRenderedPageBreak/>
              <w:t>ja üks nõguslääts, ekraan, joonlaud, küünal, tikud</w:t>
            </w:r>
          </w:p>
          <w:p w:rsidR="000475C6" w:rsidRPr="00DE0269" w:rsidRDefault="000475C6" w:rsidP="00F05268">
            <w:pPr>
              <w:snapToGrid w:val="0"/>
              <w:rPr>
                <w:rFonts w:ascii="Arial Narrow" w:hAnsi="Arial Narrow"/>
                <w:i/>
                <w:sz w:val="20"/>
                <w:szCs w:val="20"/>
                <w:lang w:val="et-EE"/>
              </w:rPr>
            </w:pPr>
          </w:p>
          <w:p w:rsidR="000475C6" w:rsidRPr="00DE0269" w:rsidRDefault="000475C6" w:rsidP="00F05268">
            <w:pPr>
              <w:snapToGrid w:val="0"/>
              <w:rPr>
                <w:rFonts w:ascii="Arial Narrow" w:hAnsi="Arial Narrow"/>
                <w:i/>
                <w:sz w:val="20"/>
                <w:szCs w:val="20"/>
                <w:lang w:val="et-EE"/>
              </w:rPr>
            </w:pPr>
            <w:r w:rsidRPr="00DE0269">
              <w:rPr>
                <w:rFonts w:ascii="Arial Narrow" w:hAnsi="Arial Narrow"/>
                <w:sz w:val="20"/>
                <w:szCs w:val="20"/>
                <w:lang w:val="et-EE"/>
              </w:rPr>
              <w:t xml:space="preserve">Värvuste ja värvilise valguse uurimine: </w:t>
            </w:r>
            <w:r w:rsidRPr="00DE0269">
              <w:rPr>
                <w:rFonts w:ascii="Arial Narrow" w:hAnsi="Arial Narrow"/>
                <w:i/>
                <w:sz w:val="20"/>
                <w:szCs w:val="20"/>
                <w:lang w:val="et-EE"/>
              </w:rPr>
              <w:t>valgusfiltritega</w:t>
            </w: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i/>
                <w:sz w:val="20"/>
                <w:szCs w:val="20"/>
                <w:lang w:val="et-EE"/>
              </w:rPr>
              <w:t>valgusfiltreid</w:t>
            </w:r>
          </w:p>
          <w:p w:rsidR="000475C6" w:rsidRPr="00DE0269" w:rsidRDefault="000475C6" w:rsidP="00F05268">
            <w:pPr>
              <w:snapToGrid w:val="0"/>
              <w:rPr>
                <w:rFonts w:ascii="Arial Narrow" w:hAnsi="Arial Narrow"/>
                <w:color w:val="0000FF"/>
                <w:sz w:val="20"/>
                <w:szCs w:val="20"/>
                <w:lang w:val="et-EE"/>
              </w:rPr>
            </w:pPr>
          </w:p>
        </w:tc>
        <w:tc>
          <w:tcPr>
            <w:tcW w:w="2409"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lastRenderedPageBreak/>
              <w:t xml:space="preserve">Valguse murdumine: </w:t>
            </w:r>
            <w:r w:rsidRPr="00DE0269">
              <w:rPr>
                <w:rFonts w:ascii="Arial Narrow" w:hAnsi="Arial Narrow"/>
                <w:i/>
                <w:sz w:val="20"/>
                <w:szCs w:val="20"/>
                <w:lang w:val="et-EE"/>
              </w:rPr>
              <w:t xml:space="preserve">klaas veega pliiats, </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Valguse murdumine: </w:t>
            </w:r>
            <w:r w:rsidRPr="00DE0269">
              <w:rPr>
                <w:rFonts w:ascii="Arial Narrow" w:hAnsi="Arial Narrow"/>
                <w:i/>
                <w:sz w:val="20"/>
                <w:szCs w:val="20"/>
                <w:lang w:val="et-EE"/>
              </w:rPr>
              <w:t xml:space="preserve">optiline ketas (erinevad nurgad, õhk-klaas ja klaas-õhk) </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Kumer- ja nõguslääts: o</w:t>
            </w:r>
            <w:r w:rsidRPr="00DE0269">
              <w:rPr>
                <w:rFonts w:ascii="Arial Narrow" w:hAnsi="Arial Narrow"/>
                <w:i/>
                <w:sz w:val="20"/>
                <w:szCs w:val="20"/>
                <w:lang w:val="et-EE"/>
              </w:rPr>
              <w:t>ptiline ketas</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Läätse fookuskaugus: </w:t>
            </w:r>
            <w:r w:rsidRPr="00DE0269">
              <w:rPr>
                <w:rFonts w:ascii="Arial Narrow" w:hAnsi="Arial Narrow"/>
                <w:i/>
                <w:sz w:val="20"/>
                <w:szCs w:val="20"/>
                <w:lang w:val="et-EE"/>
              </w:rPr>
              <w:t>optiline ketas</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Läätse optiline tugevus: </w:t>
            </w:r>
            <w:r w:rsidRPr="00DE0269">
              <w:rPr>
                <w:rFonts w:ascii="Arial Narrow" w:hAnsi="Arial Narrow"/>
                <w:i/>
                <w:sz w:val="20"/>
                <w:szCs w:val="20"/>
                <w:lang w:val="et-EE"/>
              </w:rPr>
              <w:t>optiline ketas</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Kujutis läätsega:</w:t>
            </w:r>
            <w:r w:rsidRPr="00DE0269">
              <w:rPr>
                <w:rFonts w:ascii="Arial Narrow" w:hAnsi="Arial Narrow"/>
                <w:bCs/>
                <w:sz w:val="20"/>
                <w:szCs w:val="20"/>
                <w:lang w:val="et-EE"/>
              </w:rPr>
              <w:tab/>
            </w:r>
            <w:r w:rsidRPr="00DE0269">
              <w:rPr>
                <w:rFonts w:ascii="Arial Narrow" w:hAnsi="Arial Narrow"/>
                <w:bCs/>
                <w:sz w:val="20"/>
                <w:szCs w:val="20"/>
                <w:lang w:val="et-EE"/>
              </w:rPr>
              <w:tab/>
            </w:r>
            <w:r w:rsidRPr="00DE0269">
              <w:rPr>
                <w:rFonts w:ascii="Arial Narrow" w:hAnsi="Arial Narrow"/>
                <w:bCs/>
                <w:sz w:val="20"/>
                <w:szCs w:val="20"/>
                <w:lang w:val="et-EE"/>
              </w:rPr>
              <w:tab/>
            </w:r>
            <w:r w:rsidRPr="00DE0269">
              <w:rPr>
                <w:rFonts w:ascii="Arial Narrow" w:hAnsi="Arial Narrow"/>
                <w:i/>
                <w:sz w:val="20"/>
                <w:szCs w:val="20"/>
                <w:lang w:val="et-EE"/>
              </w:rPr>
              <w:t>valgusallikas (küünla asendaja),  lääts, ekraan</w:t>
            </w: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i/>
                <w:sz w:val="20"/>
                <w:szCs w:val="20"/>
                <w:lang w:val="et-EE"/>
              </w:rPr>
              <w:t>Valgusfilter</w:t>
            </w:r>
            <w:r w:rsidRPr="00DE0269">
              <w:rPr>
                <w:rFonts w:ascii="Arial Narrow" w:hAnsi="Arial Narrow"/>
                <w:bCs/>
                <w:i/>
                <w:sz w:val="20"/>
                <w:szCs w:val="20"/>
                <w:lang w:val="et-EE"/>
              </w:rPr>
              <w:tab/>
            </w:r>
            <w:r w:rsidRPr="00DE0269">
              <w:rPr>
                <w:rFonts w:ascii="Arial Narrow" w:hAnsi="Arial Narrow"/>
                <w:i/>
                <w:sz w:val="20"/>
                <w:szCs w:val="20"/>
                <w:lang w:val="et-EE"/>
              </w:rPr>
              <w:t>grafoprojektor, valgusfiltreid</w:t>
            </w:r>
          </w:p>
          <w:p w:rsidR="000475C6" w:rsidRPr="00DE0269" w:rsidRDefault="000475C6" w:rsidP="00F05268">
            <w:pPr>
              <w:snapToGrid w:val="0"/>
              <w:rPr>
                <w:rFonts w:ascii="Arial Narrow" w:hAnsi="Arial Narrow"/>
                <w:color w:val="0000FF"/>
                <w:sz w:val="20"/>
                <w:szCs w:val="20"/>
                <w:lang w:val="et-EE"/>
              </w:rPr>
            </w:pPr>
          </w:p>
        </w:tc>
        <w:tc>
          <w:tcPr>
            <w:tcW w:w="1418" w:type="dxa"/>
            <w:tcBorders>
              <w:left w:val="single" w:sz="4" w:space="0" w:color="000000"/>
              <w:bottom w:val="single" w:sz="4" w:space="0" w:color="000000"/>
              <w:right w:val="single" w:sz="4" w:space="0" w:color="000000"/>
            </w:tcBorders>
          </w:tcPr>
          <w:p w:rsidR="000475C6" w:rsidRPr="00DE0269" w:rsidRDefault="000475C6" w:rsidP="00F05268">
            <w:pPr>
              <w:jc w:val="both"/>
              <w:rPr>
                <w:rFonts w:ascii="Arial Narrow" w:hAnsi="Arial Narrow"/>
                <w:b/>
                <w:color w:val="000000"/>
                <w:lang w:val="et-EE"/>
              </w:rPr>
            </w:pPr>
            <w:r w:rsidRPr="00DE0269">
              <w:rPr>
                <w:rFonts w:ascii="Arial Narrow" w:hAnsi="Arial Narrow"/>
                <w:b/>
                <w:color w:val="000000"/>
                <w:lang w:val="et-EE"/>
              </w:rPr>
              <w:lastRenderedPageBreak/>
              <w:t xml:space="preserve">MATEMAATIKA – Võrdeline ja pöördvõrdeline sõltuvus: </w:t>
            </w:r>
            <w:r w:rsidRPr="00DE0269">
              <w:rPr>
                <w:rFonts w:ascii="Arial Narrow" w:hAnsi="Arial Narrow"/>
                <w:color w:val="000000"/>
                <w:lang w:val="et-EE"/>
              </w:rPr>
              <w:t>pöördvõrdeline sõltuvus (7)</w:t>
            </w:r>
          </w:p>
          <w:p w:rsidR="000475C6" w:rsidRPr="00DE0269" w:rsidRDefault="000475C6" w:rsidP="00F05268">
            <w:pPr>
              <w:snapToGrid w:val="0"/>
              <w:rPr>
                <w:rFonts w:ascii="Arial Narrow" w:hAnsi="Arial Narrow"/>
                <w:lang w:val="et-EE"/>
              </w:rPr>
            </w:pPr>
            <w:r w:rsidRPr="00DE0269">
              <w:rPr>
                <w:rFonts w:ascii="Arial Narrow" w:hAnsi="Arial Narrow"/>
                <w:b/>
                <w:color w:val="000000"/>
                <w:lang w:val="et-EE"/>
              </w:rPr>
              <w:t xml:space="preserve">BIOLOOGIA - </w:t>
            </w:r>
            <w:smartTag w:uri="urn:schemas-microsoft-com:office:smarttags" w:element="PersonName">
              <w:r w:rsidRPr="00DE0269">
                <w:rPr>
                  <w:rFonts w:ascii="Arial Narrow" w:hAnsi="Arial Narrow"/>
                  <w:b/>
                  <w:color w:val="000000"/>
                  <w:lang w:val="et-EE"/>
                </w:rPr>
                <w:lastRenderedPageBreak/>
                <w:t>Info</w:t>
              </w:r>
            </w:smartTag>
            <w:r w:rsidRPr="00DE0269">
              <w:rPr>
                <w:rFonts w:ascii="Arial Narrow" w:hAnsi="Arial Narrow"/>
                <w:b/>
                <w:color w:val="000000"/>
                <w:lang w:val="et-EE"/>
              </w:rPr>
              <w:t xml:space="preserve">vahetus väliskeskkonnaga: </w:t>
            </w:r>
            <w:r w:rsidRPr="00DE0269">
              <w:rPr>
                <w:rFonts w:ascii="Arial Narrow" w:hAnsi="Arial Narrow"/>
                <w:color w:val="000000"/>
                <w:lang w:val="et-EE"/>
              </w:rPr>
              <w:t>silma ehituse ja talituse seos, nägemishäirete ennetamine ja korrigeerimine (9)</w:t>
            </w:r>
          </w:p>
        </w:tc>
        <w:tc>
          <w:tcPr>
            <w:tcW w:w="1984" w:type="dxa"/>
            <w:tcBorders>
              <w:left w:val="single" w:sz="4" w:space="0" w:color="000000"/>
              <w:bottom w:val="single" w:sz="4" w:space="0" w:color="000000"/>
              <w:right w:val="single" w:sz="4" w:space="0" w:color="000000"/>
            </w:tcBorders>
          </w:tcPr>
          <w:p w:rsidR="00633841" w:rsidRDefault="00633841" w:rsidP="00633841">
            <w:pPr>
              <w:rPr>
                <w:rFonts w:eastAsiaTheme="minorHAnsi"/>
                <w:lang w:val="et-EE" w:eastAsia="en-US"/>
              </w:rPr>
            </w:pPr>
            <w:r>
              <w:rPr>
                <w:rFonts w:eastAsiaTheme="minorHAnsi"/>
                <w:lang w:val="et-EE" w:eastAsia="en-US"/>
              </w:rPr>
              <w:lastRenderedPageBreak/>
              <w:t>keskkond ja jätkusuutlik areng,</w:t>
            </w:r>
          </w:p>
          <w:p w:rsidR="00633841" w:rsidRDefault="00633841" w:rsidP="00633841">
            <w:pPr>
              <w:rPr>
                <w:rFonts w:eastAsiaTheme="minorHAnsi"/>
                <w:lang w:val="et-EE" w:eastAsia="en-US"/>
              </w:rPr>
            </w:pPr>
            <w:r>
              <w:rPr>
                <w:rFonts w:eastAsiaTheme="minorHAnsi"/>
                <w:lang w:val="et-EE" w:eastAsia="en-US"/>
              </w:rPr>
              <w:t>teabekeskkond,</w:t>
            </w:r>
          </w:p>
          <w:p w:rsidR="00633841" w:rsidRDefault="00633841" w:rsidP="00633841">
            <w:pPr>
              <w:rPr>
                <w:rFonts w:eastAsiaTheme="minorHAnsi"/>
                <w:lang w:val="et-EE" w:eastAsia="en-US"/>
              </w:rPr>
            </w:pPr>
            <w:r>
              <w:rPr>
                <w:rFonts w:eastAsiaTheme="minorHAnsi"/>
                <w:lang w:val="et-EE" w:eastAsia="en-US"/>
              </w:rPr>
              <w:t>tehnoloogia ja innovatsioon,</w:t>
            </w:r>
          </w:p>
          <w:p w:rsidR="00633841" w:rsidRDefault="00633841" w:rsidP="00633841">
            <w:pPr>
              <w:rPr>
                <w:rFonts w:eastAsiaTheme="minorHAnsi"/>
                <w:lang w:val="et-EE" w:eastAsia="en-US"/>
              </w:rPr>
            </w:pPr>
            <w:r>
              <w:rPr>
                <w:rFonts w:eastAsiaTheme="minorHAnsi"/>
                <w:lang w:val="et-EE" w:eastAsia="en-US"/>
              </w:rPr>
              <w:t>tervis ja ohutus,</w:t>
            </w:r>
          </w:p>
          <w:p w:rsidR="000475C6" w:rsidRPr="00DE0269" w:rsidRDefault="00633841" w:rsidP="00633841">
            <w:pPr>
              <w:jc w:val="both"/>
              <w:rPr>
                <w:rFonts w:ascii="Arial Narrow" w:hAnsi="Arial Narrow"/>
                <w:lang w:val="et-EE"/>
              </w:rPr>
            </w:pPr>
            <w:r>
              <w:rPr>
                <w:rFonts w:eastAsiaTheme="minorHAnsi"/>
                <w:lang w:val="et-EE" w:eastAsia="en-US"/>
              </w:rPr>
              <w:t>väärtused ja kõlblus</w:t>
            </w:r>
          </w:p>
        </w:tc>
        <w:tc>
          <w:tcPr>
            <w:tcW w:w="1985" w:type="dxa"/>
            <w:tcBorders>
              <w:left w:val="single" w:sz="4" w:space="0" w:color="000000"/>
              <w:bottom w:val="single" w:sz="4" w:space="0" w:color="000000"/>
              <w:right w:val="single" w:sz="4" w:space="0" w:color="000000"/>
            </w:tcBorders>
          </w:tcPr>
          <w:p w:rsidR="00F05268" w:rsidRDefault="00F05268" w:rsidP="00F05268">
            <w:pPr>
              <w:rPr>
                <w:rFonts w:eastAsiaTheme="minorHAnsi"/>
                <w:lang w:val="et-EE" w:eastAsia="en-US"/>
              </w:rPr>
            </w:pPr>
            <w:r>
              <w:rPr>
                <w:rFonts w:eastAsiaTheme="minorHAnsi"/>
                <w:lang w:val="et-EE" w:eastAsia="en-US"/>
              </w:rPr>
              <w:t>Väärtuspädevus</w:t>
            </w:r>
            <w:r w:rsidR="0054182E">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E</w:t>
            </w:r>
            <w:r w:rsidR="00F05268">
              <w:rPr>
                <w:rFonts w:eastAsiaTheme="minorHAnsi"/>
                <w:lang w:val="et-EE" w:eastAsia="en-US"/>
              </w:rPr>
              <w:t>nesemääratluspädevus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Õ</w:t>
            </w:r>
            <w:r w:rsidR="00F05268">
              <w:rPr>
                <w:rFonts w:eastAsiaTheme="minorHAnsi"/>
                <w:lang w:val="et-EE" w:eastAsia="en-US"/>
              </w:rPr>
              <w:t>pipädevus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S</w:t>
            </w:r>
            <w:r w:rsidR="00F05268">
              <w:rPr>
                <w:rFonts w:eastAsiaTheme="minorHAnsi"/>
                <w:lang w:val="et-EE" w:eastAsia="en-US"/>
              </w:rPr>
              <w:t>uhtluspädevus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M</w:t>
            </w:r>
            <w:r w:rsidR="00F05268">
              <w:rPr>
                <w:rFonts w:eastAsiaTheme="minorHAnsi"/>
                <w:lang w:val="et-EE" w:eastAsia="en-US"/>
              </w:rPr>
              <w:t>atemaatikapädevus</w:t>
            </w:r>
            <w:r>
              <w:rPr>
                <w:rFonts w:eastAsiaTheme="minorHAnsi"/>
                <w:lang w:val="et-EE" w:eastAsia="en-US"/>
              </w:rPr>
              <w:t>,</w:t>
            </w:r>
          </w:p>
          <w:p w:rsidR="000475C6" w:rsidRPr="00DE0269" w:rsidRDefault="00F05268" w:rsidP="00F05268">
            <w:pPr>
              <w:jc w:val="both"/>
              <w:rPr>
                <w:rFonts w:ascii="Arial Narrow" w:hAnsi="Arial Narrow"/>
                <w:lang w:val="et-EE"/>
              </w:rPr>
            </w:pPr>
            <w:r>
              <w:rPr>
                <w:rFonts w:eastAsiaTheme="minorHAnsi"/>
                <w:lang w:val="et-EE" w:eastAsia="en-US"/>
              </w:rPr>
              <w:t>ettevõtlikkuspädevus</w:t>
            </w:r>
          </w:p>
        </w:tc>
      </w:tr>
      <w:tr w:rsidR="000475C6" w:rsidRPr="00DE0269" w:rsidTr="00633841">
        <w:tc>
          <w:tcPr>
            <w:tcW w:w="2963"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Cs/>
                <w:lang w:val="et-EE"/>
              </w:rPr>
            </w:pPr>
            <w:r w:rsidRPr="00DE0269">
              <w:rPr>
                <w:rFonts w:ascii="Arial Narrow" w:hAnsi="Arial Narrow"/>
                <w:iCs/>
                <w:lang w:val="et-EE"/>
              </w:rPr>
              <w:lastRenderedPageBreak/>
              <w:t>Õpilane:</w:t>
            </w:r>
          </w:p>
          <w:p w:rsidR="000475C6" w:rsidRPr="00DE0269" w:rsidRDefault="000475C6" w:rsidP="00F05268">
            <w:pPr>
              <w:numPr>
                <w:ilvl w:val="0"/>
                <w:numId w:val="4"/>
              </w:numPr>
              <w:tabs>
                <w:tab w:val="left" w:pos="454"/>
              </w:tabs>
              <w:jc w:val="both"/>
              <w:rPr>
                <w:rFonts w:ascii="Arial Narrow" w:hAnsi="Arial Narrow"/>
                <w:lang w:val="et-EE"/>
              </w:rPr>
            </w:pPr>
            <w:r w:rsidRPr="00DE0269">
              <w:rPr>
                <w:rFonts w:ascii="Arial Narrow" w:hAnsi="Arial Narrow"/>
                <w:color w:val="000000"/>
                <w:lang w:val="et-EE"/>
              </w:rPr>
              <w:t>kirjeldab nähtuse– liikumine, – olulisi tunnuseid ja seost teiste nähtustega;</w:t>
            </w:r>
            <w:r w:rsidRPr="00DE0269">
              <w:rPr>
                <w:rFonts w:ascii="Arial Narrow" w:hAnsi="Arial Narrow"/>
                <w:lang w:val="et-EE"/>
              </w:rPr>
              <w:t xml:space="preserve"> </w:t>
            </w:r>
          </w:p>
          <w:p w:rsidR="000475C6" w:rsidRPr="00DE0269" w:rsidRDefault="000475C6" w:rsidP="00F05268">
            <w:pPr>
              <w:numPr>
                <w:ilvl w:val="0"/>
                <w:numId w:val="4"/>
              </w:numPr>
              <w:tabs>
                <w:tab w:val="left" w:pos="454"/>
              </w:tabs>
              <w:jc w:val="both"/>
              <w:rPr>
                <w:rFonts w:ascii="Arial Narrow" w:hAnsi="Arial Narrow"/>
                <w:lang w:val="et-EE"/>
              </w:rPr>
            </w:pPr>
            <w:r w:rsidRPr="00DE0269">
              <w:rPr>
                <w:rFonts w:ascii="Arial Narrow" w:hAnsi="Arial Narrow"/>
                <w:color w:val="000000"/>
                <w:lang w:val="et-EE"/>
              </w:rPr>
              <w:t>selgitab pikkuse, ruumala, massi, pindala, tiheduse, kiiruse, keskmise kiiruse ja jõu tähendust ning mõõtmisviise, teab kasutatavaid mõõtühikuid;</w:t>
            </w:r>
          </w:p>
          <w:p w:rsidR="000475C6" w:rsidRPr="00DE0269" w:rsidRDefault="000475C6" w:rsidP="00F05268">
            <w:pPr>
              <w:numPr>
                <w:ilvl w:val="0"/>
                <w:numId w:val="4"/>
              </w:numPr>
              <w:tabs>
                <w:tab w:val="left" w:pos="454"/>
              </w:tabs>
              <w:jc w:val="both"/>
              <w:rPr>
                <w:rFonts w:ascii="Arial Narrow" w:hAnsi="Arial Narrow"/>
                <w:lang w:val="et-EE"/>
              </w:rPr>
            </w:pPr>
            <w:r w:rsidRPr="00DE0269">
              <w:rPr>
                <w:rFonts w:ascii="Arial Narrow" w:hAnsi="Arial Narrow"/>
                <w:color w:val="000000"/>
                <w:lang w:val="et-EE"/>
              </w:rPr>
              <w:lastRenderedPageBreak/>
              <w:t xml:space="preserve">teab seose </w:t>
            </w:r>
            <w:r w:rsidRPr="00DE0269">
              <w:rPr>
                <w:rFonts w:ascii="Arial Narrow" w:hAnsi="Arial Narrow"/>
                <w:color w:val="000000"/>
                <w:position w:val="-6"/>
                <w:lang w:val="et-EE"/>
              </w:rPr>
              <w:object w:dxaOrig="580" w:dyaOrig="280">
                <v:shape id="_x0000_i1026" type="#_x0000_t75" style="width:29.25pt;height:14.25pt" o:ole="">
                  <v:imagedata r:id="rId8" o:title=""/>
                </v:shape>
                <o:OLEObject Type="Embed" ProgID="Equation.3" ShapeID="_x0000_i1026" DrawAspect="Content" ObjectID="_1514288358" r:id="rId9"/>
              </w:object>
            </w:r>
            <w:r w:rsidRPr="00DE0269">
              <w:rPr>
                <w:rFonts w:ascii="Arial Narrow" w:hAnsi="Arial Narrow"/>
                <w:color w:val="000000"/>
                <w:lang w:val="et-EE"/>
              </w:rPr>
              <w:t xml:space="preserve">  tähendust ja kasutab seost probleemide lahendamisel;</w:t>
            </w:r>
          </w:p>
          <w:p w:rsidR="000475C6" w:rsidRPr="00DE0269" w:rsidRDefault="000475C6" w:rsidP="00F05268">
            <w:pPr>
              <w:numPr>
                <w:ilvl w:val="0"/>
                <w:numId w:val="4"/>
              </w:numPr>
              <w:tabs>
                <w:tab w:val="left" w:pos="454"/>
              </w:tabs>
              <w:jc w:val="both"/>
              <w:rPr>
                <w:rFonts w:ascii="Arial Narrow" w:hAnsi="Arial Narrow"/>
                <w:lang w:val="et-EE"/>
              </w:rPr>
            </w:pPr>
            <w:r w:rsidRPr="00DE0269">
              <w:rPr>
                <w:rFonts w:ascii="Arial Narrow" w:hAnsi="Arial Narrow"/>
                <w:color w:val="000000"/>
                <w:lang w:val="et-EE"/>
              </w:rPr>
              <w:t>kasutab liikumisgraafikuid liikumise kirjeldamiseks;</w:t>
            </w:r>
          </w:p>
          <w:p w:rsidR="000475C6" w:rsidRPr="00DE0269" w:rsidRDefault="000475C6" w:rsidP="00F05268">
            <w:pPr>
              <w:numPr>
                <w:ilvl w:val="0"/>
                <w:numId w:val="4"/>
              </w:numPr>
              <w:tabs>
                <w:tab w:val="left" w:pos="454"/>
              </w:tabs>
              <w:jc w:val="both"/>
              <w:rPr>
                <w:rFonts w:ascii="Arial Narrow" w:hAnsi="Arial Narrow"/>
                <w:lang w:val="et-EE"/>
              </w:rPr>
            </w:pPr>
            <w:r w:rsidRPr="00DE0269">
              <w:rPr>
                <w:rFonts w:ascii="Arial Narrow" w:hAnsi="Arial Narrow"/>
                <w:color w:val="000000"/>
                <w:lang w:val="et-EE"/>
              </w:rPr>
              <w:t>teab seose vastastikmõju tõttu muutuvad kehade kiirused seda vähem, mida suurem on keha mass;</w:t>
            </w:r>
            <w:r w:rsidRPr="00DE0269">
              <w:rPr>
                <w:rFonts w:ascii="Arial Narrow" w:hAnsi="Arial Narrow"/>
                <w:lang w:val="et-EE"/>
              </w:rPr>
              <w:t xml:space="preserve"> </w:t>
            </w:r>
          </w:p>
          <w:p w:rsidR="000475C6" w:rsidRPr="00DE0269" w:rsidRDefault="000475C6" w:rsidP="00F05268">
            <w:pPr>
              <w:numPr>
                <w:ilvl w:val="0"/>
                <w:numId w:val="4"/>
              </w:numPr>
              <w:tabs>
                <w:tab w:val="left" w:pos="454"/>
              </w:tabs>
              <w:jc w:val="both"/>
              <w:rPr>
                <w:rFonts w:ascii="Arial Narrow" w:hAnsi="Arial Narrow"/>
                <w:lang w:val="et-EE"/>
              </w:rPr>
            </w:pPr>
            <w:r w:rsidRPr="00DE0269">
              <w:rPr>
                <w:rFonts w:ascii="Arial Narrow" w:hAnsi="Arial Narrow"/>
                <w:color w:val="000000"/>
                <w:lang w:val="et-EE"/>
              </w:rPr>
              <w:t xml:space="preserve">teab seose </w:t>
            </w:r>
            <w:r w:rsidRPr="00DE0269">
              <w:rPr>
                <w:rFonts w:ascii="Arial Narrow" w:hAnsi="Arial Narrow"/>
                <w:color w:val="000000"/>
                <w:position w:val="-25"/>
                <w:lang w:val="et-EE"/>
              </w:rPr>
              <w:object w:dxaOrig="700" w:dyaOrig="660">
                <v:shape id="_x0000_i1027" type="#_x0000_t75" style="width:35.25pt;height:33pt" o:ole="" filled="t">
                  <v:fill color2="black"/>
                  <v:imagedata r:id="rId10" o:title=""/>
                </v:shape>
                <o:OLEObject Type="Embed" ProgID="Equation.3" ShapeID="_x0000_i1027" DrawAspect="Content" ObjectID="_1514288359" r:id="rId11"/>
              </w:object>
            </w:r>
            <w:r w:rsidRPr="00DE0269">
              <w:rPr>
                <w:rFonts w:ascii="Arial Narrow" w:hAnsi="Arial Narrow"/>
                <w:i/>
                <w:iCs/>
                <w:color w:val="000000"/>
                <w:lang w:val="et-EE"/>
              </w:rPr>
              <w:t xml:space="preserve"> </w:t>
            </w:r>
            <w:r w:rsidRPr="00DE0269">
              <w:rPr>
                <w:rFonts w:ascii="Arial Narrow" w:hAnsi="Arial Narrow"/>
                <w:color w:val="000000"/>
                <w:lang w:val="et-EE"/>
              </w:rPr>
              <w:t>tähendust ning kasutab seost  probleemide lahendamisel;</w:t>
            </w:r>
            <w:r w:rsidRPr="00DE0269">
              <w:rPr>
                <w:rFonts w:ascii="Arial Narrow" w:hAnsi="Arial Narrow"/>
                <w:lang w:val="et-EE"/>
              </w:rPr>
              <w:t xml:space="preserve"> </w:t>
            </w:r>
          </w:p>
          <w:p w:rsidR="000475C6" w:rsidRPr="00DE0269" w:rsidRDefault="000475C6" w:rsidP="00F05268">
            <w:pPr>
              <w:numPr>
                <w:ilvl w:val="0"/>
                <w:numId w:val="4"/>
              </w:numPr>
              <w:tabs>
                <w:tab w:val="left" w:pos="454"/>
              </w:tabs>
              <w:jc w:val="both"/>
              <w:rPr>
                <w:rFonts w:ascii="Arial Narrow" w:hAnsi="Arial Narrow"/>
                <w:lang w:val="et-EE"/>
              </w:rPr>
            </w:pPr>
            <w:r w:rsidRPr="00DE0269">
              <w:rPr>
                <w:rFonts w:ascii="Arial Narrow" w:hAnsi="Arial Narrow"/>
                <w:color w:val="000000"/>
                <w:lang w:val="et-EE"/>
              </w:rPr>
              <w:t>selgitab mõõteriistade: mõõtejoonlaud, nihik, mõõtesilinder ja kaalud otstarvet ja kasutamise reegleid ning kasutab mõõteriistu praktikas;</w:t>
            </w:r>
          </w:p>
          <w:p w:rsidR="000475C6" w:rsidRPr="00DE0269" w:rsidRDefault="000475C6" w:rsidP="00F05268">
            <w:pPr>
              <w:numPr>
                <w:ilvl w:val="0"/>
                <w:numId w:val="4"/>
              </w:numPr>
              <w:tabs>
                <w:tab w:val="left" w:pos="454"/>
              </w:tabs>
              <w:jc w:val="both"/>
              <w:rPr>
                <w:rFonts w:ascii="Arial Narrow" w:hAnsi="Arial Narrow"/>
                <w:lang w:val="et-EE"/>
              </w:rPr>
            </w:pPr>
            <w:r w:rsidRPr="00DE0269">
              <w:rPr>
                <w:rFonts w:ascii="Arial Narrow" w:hAnsi="Arial Narrow"/>
                <w:color w:val="000000"/>
                <w:lang w:val="et-EE"/>
              </w:rPr>
              <w:t xml:space="preserve">viib läbi eksperimendi, mõõtes proovikeha massi ja ruumala, töötleb katseandmeid, teeb katseandmete põhjal vajalikud arvutused ning teeb järelduse </w:t>
            </w:r>
            <w:r w:rsidRPr="00DE0269">
              <w:rPr>
                <w:rFonts w:ascii="Arial Narrow" w:hAnsi="Arial Narrow"/>
                <w:color w:val="000000"/>
                <w:lang w:val="et-EE"/>
              </w:rPr>
              <w:lastRenderedPageBreak/>
              <w:t>tabeliandmete põhjal proovikeha materjali kohta;</w:t>
            </w:r>
          </w:p>
          <w:p w:rsidR="000475C6" w:rsidRPr="00DE0269" w:rsidRDefault="000475C6" w:rsidP="00F05268">
            <w:pPr>
              <w:numPr>
                <w:ilvl w:val="0"/>
                <w:numId w:val="4"/>
              </w:numPr>
              <w:tabs>
                <w:tab w:val="left" w:pos="454"/>
              </w:tabs>
              <w:jc w:val="both"/>
              <w:rPr>
                <w:rFonts w:ascii="Arial Narrow" w:hAnsi="Arial Narrow"/>
                <w:lang w:val="et-EE"/>
              </w:rPr>
            </w:pPr>
            <w:r w:rsidRPr="00DE0269">
              <w:rPr>
                <w:rFonts w:ascii="Arial Narrow" w:hAnsi="Arial Narrow"/>
                <w:color w:val="000000"/>
                <w:lang w:val="et-EE"/>
              </w:rPr>
              <w:t>teab, kui kehale mõjuvad jõud on võrdsed siis keha on paigal või liigub ühtlaselt sirgjooneliselt;</w:t>
            </w:r>
          </w:p>
          <w:p w:rsidR="000475C6" w:rsidRPr="00DE0269" w:rsidRDefault="000475C6" w:rsidP="00F05268">
            <w:pPr>
              <w:numPr>
                <w:ilvl w:val="0"/>
                <w:numId w:val="4"/>
              </w:numPr>
              <w:tabs>
                <w:tab w:val="left" w:pos="454"/>
              </w:tabs>
              <w:jc w:val="both"/>
              <w:rPr>
                <w:rFonts w:ascii="Arial Narrow" w:hAnsi="Arial Narrow"/>
                <w:lang w:val="et-EE"/>
              </w:rPr>
            </w:pPr>
            <w:r w:rsidRPr="00DE0269">
              <w:rPr>
                <w:rFonts w:ascii="Arial Narrow" w:hAnsi="Arial Narrow"/>
                <w:color w:val="000000"/>
                <w:lang w:val="et-EE"/>
              </w:rPr>
              <w:t>teab jõudude tasakaalu kehade ühtlasel liikumisel.</w:t>
            </w:r>
          </w:p>
          <w:p w:rsidR="000475C6" w:rsidRDefault="000475C6" w:rsidP="00F05268">
            <w:pPr>
              <w:spacing w:before="120"/>
              <w:ind w:left="360"/>
              <w:jc w:val="both"/>
              <w:rPr>
                <w:rFonts w:ascii="Arial Narrow" w:hAnsi="Arial Narrow"/>
                <w:lang w:val="et-EE"/>
              </w:rPr>
            </w:pPr>
          </w:p>
          <w:p w:rsidR="000475C6" w:rsidRDefault="000475C6" w:rsidP="00F05268">
            <w:pPr>
              <w:spacing w:before="120"/>
              <w:ind w:left="360"/>
              <w:jc w:val="both"/>
              <w:rPr>
                <w:rFonts w:ascii="Arial Narrow" w:hAnsi="Arial Narrow"/>
                <w:lang w:val="et-EE"/>
              </w:rPr>
            </w:pPr>
          </w:p>
          <w:p w:rsidR="000475C6" w:rsidRPr="00DE0269" w:rsidRDefault="000475C6" w:rsidP="00F05268">
            <w:pPr>
              <w:spacing w:before="120"/>
              <w:ind w:left="360"/>
              <w:jc w:val="both"/>
              <w:rPr>
                <w:rFonts w:ascii="Arial Narrow" w:hAnsi="Arial Narrow"/>
                <w:lang w:val="et-EE"/>
              </w:rPr>
            </w:pPr>
          </w:p>
        </w:tc>
        <w:tc>
          <w:tcPr>
            <w:tcW w:w="2552"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lang w:val="et-EE"/>
              </w:rPr>
            </w:pPr>
            <w:r w:rsidRPr="00DE0269">
              <w:rPr>
                <w:rFonts w:ascii="Arial Narrow" w:hAnsi="Arial Narrow"/>
                <w:b/>
                <w:lang w:val="et-EE"/>
              </w:rPr>
              <w:lastRenderedPageBreak/>
              <w:t>2. Mehaanika</w:t>
            </w:r>
          </w:p>
          <w:p w:rsidR="000475C6" w:rsidRPr="00DE0269" w:rsidRDefault="000475C6" w:rsidP="00F05268">
            <w:pPr>
              <w:tabs>
                <w:tab w:val="left" w:pos="454"/>
              </w:tabs>
              <w:snapToGrid w:val="0"/>
              <w:jc w:val="both"/>
              <w:rPr>
                <w:rFonts w:ascii="Arial Narrow" w:hAnsi="Arial Narrow"/>
                <w:bCs/>
                <w:lang w:val="et-EE"/>
              </w:rPr>
            </w:pPr>
            <w:r w:rsidRPr="00DE0269">
              <w:rPr>
                <w:rFonts w:ascii="Arial Narrow" w:hAnsi="Arial Narrow"/>
                <w:b/>
                <w:lang w:val="et-EE"/>
              </w:rPr>
              <w:t xml:space="preserve">2.1. </w:t>
            </w:r>
            <w:r w:rsidRPr="00DE0269">
              <w:rPr>
                <w:rFonts w:ascii="Arial Narrow" w:hAnsi="Arial Narrow"/>
                <w:b/>
                <w:bCs/>
                <w:lang w:val="et-EE"/>
              </w:rPr>
              <w:t>Liikumine ja jõud (</w:t>
            </w:r>
            <w:r w:rsidRPr="00DE0269">
              <w:rPr>
                <w:rFonts w:ascii="Arial Narrow" w:hAnsi="Arial Narrow"/>
                <w:b/>
                <w:lang w:val="et-EE"/>
              </w:rPr>
              <w:t>8-9 tundi</w:t>
            </w:r>
            <w:r w:rsidRPr="00DE0269">
              <w:rPr>
                <w:rFonts w:ascii="Arial Narrow" w:hAnsi="Arial Narrow"/>
                <w:b/>
                <w:bCs/>
                <w:lang w:val="et-EE"/>
              </w:rPr>
              <w:t>)</w:t>
            </w:r>
          </w:p>
          <w:p w:rsidR="000475C6" w:rsidRPr="00DE0269" w:rsidRDefault="000475C6" w:rsidP="00F05268">
            <w:pPr>
              <w:tabs>
                <w:tab w:val="left" w:pos="454"/>
              </w:tabs>
              <w:snapToGrid w:val="0"/>
              <w:jc w:val="both"/>
              <w:rPr>
                <w:rFonts w:ascii="Arial Narrow" w:hAnsi="Arial Narrow"/>
                <w:lang w:val="et-EE"/>
              </w:rPr>
            </w:pPr>
            <w:r w:rsidRPr="00DE0269">
              <w:rPr>
                <w:rFonts w:ascii="Arial Narrow" w:hAnsi="Arial Narrow"/>
                <w:color w:val="000000"/>
                <w:lang w:val="et-EE"/>
              </w:rPr>
              <w:t>Mass kui keha inertsuse mõõt. Aine tihedus. Kehade vastastikmõju. Jõud kui keha kiireneva või aeglustuva liikumise põhjustaja. Kehale mõjuva jõu rakenduspunkt. Jõudude tasakaal ja keha liikumine. Liikumine ja jõud looduses ning tehnikas.</w:t>
            </w:r>
          </w:p>
          <w:p w:rsidR="000475C6" w:rsidRPr="00DE0269" w:rsidRDefault="000475C6" w:rsidP="00F05268">
            <w:pPr>
              <w:rPr>
                <w:rFonts w:ascii="Arial Narrow" w:hAnsi="Arial Narrow"/>
                <w:bCs/>
                <w:shd w:val="clear" w:color="auto" w:fill="00FF00"/>
                <w:lang w:val="et-EE"/>
              </w:rPr>
            </w:pPr>
          </w:p>
        </w:tc>
        <w:tc>
          <w:tcPr>
            <w:tcW w:w="1276"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bCs/>
                <w:sz w:val="20"/>
                <w:szCs w:val="20"/>
                <w:lang w:val="et-EE"/>
              </w:rPr>
            </w:pPr>
            <w:r w:rsidRPr="00DE0269">
              <w:rPr>
                <w:rFonts w:ascii="Arial Narrow" w:hAnsi="Arial Narrow"/>
                <w:bCs/>
                <w:sz w:val="20"/>
                <w:szCs w:val="20"/>
                <w:lang w:val="et-EE"/>
              </w:rPr>
              <w:lastRenderedPageBreak/>
              <w:t>Täiendavad katsed</w:t>
            </w: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Pikkuse mõõtmine: </w:t>
            </w:r>
            <w:r w:rsidRPr="00DE0269">
              <w:rPr>
                <w:rFonts w:ascii="Arial Narrow" w:hAnsi="Arial Narrow"/>
                <w:i/>
                <w:sz w:val="20"/>
                <w:szCs w:val="20"/>
                <w:lang w:val="et-EE"/>
              </w:rPr>
              <w:t>mõõtejoonlaud, esemeid</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Traadi jämeduse mõõtmine: </w:t>
            </w:r>
            <w:r w:rsidRPr="00DE0269">
              <w:rPr>
                <w:rFonts w:ascii="Arial Narrow" w:hAnsi="Arial Narrow"/>
                <w:i/>
                <w:sz w:val="20"/>
                <w:szCs w:val="20"/>
                <w:lang w:val="et-EE"/>
              </w:rPr>
              <w:t>mõõtejoonlaud, traat, pliiats või nael, nihik</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Pindala mõõtmine: </w:t>
            </w:r>
            <w:r w:rsidRPr="00DE0269">
              <w:rPr>
                <w:rFonts w:ascii="Arial Narrow" w:hAnsi="Arial Narrow"/>
                <w:i/>
                <w:sz w:val="20"/>
                <w:szCs w:val="20"/>
                <w:lang w:val="et-EE"/>
              </w:rPr>
              <w:t>mõõtejoonlau</w:t>
            </w:r>
            <w:r w:rsidRPr="00DE0269">
              <w:rPr>
                <w:rFonts w:ascii="Arial Narrow" w:hAnsi="Arial Narrow"/>
                <w:i/>
                <w:sz w:val="20"/>
                <w:szCs w:val="20"/>
                <w:lang w:val="et-EE"/>
              </w:rPr>
              <w:lastRenderedPageBreak/>
              <w:t>d, esemeid</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Ebakorrapärase kujuga keha pindala mõõtmine: </w:t>
            </w:r>
            <w:r w:rsidRPr="00DE0269">
              <w:rPr>
                <w:rFonts w:ascii="Arial Narrow" w:hAnsi="Arial Narrow"/>
                <w:i/>
                <w:sz w:val="20"/>
                <w:szCs w:val="20"/>
                <w:lang w:val="et-EE"/>
              </w:rPr>
              <w:t>ruuduline paber, keha</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sz w:val="20"/>
                <w:szCs w:val="20"/>
                <w:lang w:val="et-EE"/>
              </w:rPr>
            </w:pPr>
            <w:r w:rsidRPr="00DE0269">
              <w:rPr>
                <w:rFonts w:ascii="Arial Narrow" w:hAnsi="Arial Narrow"/>
                <w:bCs/>
                <w:sz w:val="20"/>
                <w:szCs w:val="20"/>
                <w:lang w:val="et-EE"/>
              </w:rPr>
              <w:t>Aine tiheduse tunnetamine</w:t>
            </w:r>
            <w:r w:rsidRPr="00DE0269">
              <w:rPr>
                <w:rFonts w:ascii="Arial Narrow" w:hAnsi="Arial Narrow"/>
                <w:bCs/>
                <w:sz w:val="20"/>
                <w:szCs w:val="20"/>
                <w:lang w:val="et-EE"/>
              </w:rPr>
              <w:tab/>
              <w:t xml:space="preserve">: </w:t>
            </w:r>
            <w:r w:rsidRPr="00DE0269">
              <w:rPr>
                <w:rFonts w:ascii="Arial Narrow" w:hAnsi="Arial Narrow"/>
                <w:i/>
                <w:sz w:val="20"/>
                <w:szCs w:val="20"/>
                <w:lang w:val="et-EE"/>
              </w:rPr>
              <w:t>sama suurusega erinevast ainetest kehad</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snapToGrid w:val="0"/>
              <w:rPr>
                <w:rFonts w:ascii="Arial Narrow" w:hAnsi="Arial Narrow"/>
                <w:bCs/>
                <w:sz w:val="20"/>
                <w:szCs w:val="20"/>
                <w:lang w:val="et-EE"/>
              </w:rPr>
            </w:pPr>
            <w:r w:rsidRPr="00DE0269">
              <w:rPr>
                <w:rFonts w:ascii="Arial Narrow" w:hAnsi="Arial Narrow"/>
                <w:bCs/>
                <w:sz w:val="20"/>
                <w:szCs w:val="20"/>
                <w:lang w:val="et-EE"/>
              </w:rPr>
              <w:t>Kohustuslik katse</w:t>
            </w:r>
          </w:p>
          <w:p w:rsidR="000475C6" w:rsidRPr="00DE0269" w:rsidRDefault="000475C6" w:rsidP="00F05268">
            <w:pPr>
              <w:snapToGrid w:val="0"/>
              <w:rPr>
                <w:rFonts w:ascii="Arial Narrow" w:hAnsi="Arial Narrow"/>
                <w:bCs/>
                <w:i/>
                <w:sz w:val="20"/>
                <w:szCs w:val="20"/>
                <w:lang w:val="et-EE"/>
              </w:rPr>
            </w:pPr>
            <w:r w:rsidRPr="00DE0269">
              <w:rPr>
                <w:rFonts w:ascii="Arial Narrow" w:hAnsi="Arial Narrow"/>
                <w:bCs/>
                <w:sz w:val="20"/>
                <w:szCs w:val="20"/>
                <w:lang w:val="et-EE"/>
              </w:rPr>
              <w:t> Keha tiheduse määramine (kas korrapärane või ebakorrapärane keha)</w:t>
            </w:r>
            <w:r w:rsidRPr="00DE0269">
              <w:rPr>
                <w:rFonts w:ascii="Arial Narrow" w:hAnsi="Arial Narrow"/>
                <w:bCs/>
                <w:sz w:val="20"/>
                <w:szCs w:val="20"/>
                <w:lang w:val="et-EE"/>
              </w:rPr>
              <w:tab/>
            </w:r>
            <w:proofErr w:type="spellStart"/>
            <w:r w:rsidRPr="00DE0269">
              <w:rPr>
                <w:rFonts w:ascii="Arial Narrow" w:hAnsi="Arial Narrow"/>
                <w:sz w:val="20"/>
                <w:szCs w:val="20"/>
                <w:lang w:val="et-EE"/>
              </w:rPr>
              <w:t>kaalud:</w:t>
            </w:r>
            <w:r w:rsidRPr="00DE0269">
              <w:rPr>
                <w:rFonts w:ascii="Arial Narrow" w:hAnsi="Arial Narrow"/>
                <w:i/>
                <w:sz w:val="20"/>
                <w:szCs w:val="20"/>
                <w:lang w:val="et-EE"/>
              </w:rPr>
              <w:t>mõõtesilinder</w:t>
            </w:r>
            <w:proofErr w:type="spellEnd"/>
            <w:r w:rsidRPr="00DE0269">
              <w:rPr>
                <w:rFonts w:ascii="Arial Narrow" w:hAnsi="Arial Narrow"/>
                <w:i/>
                <w:sz w:val="20"/>
                <w:szCs w:val="20"/>
                <w:lang w:val="et-EE"/>
              </w:rPr>
              <w:t>, keha, mõõtejoonlaud,</w:t>
            </w:r>
          </w:p>
          <w:p w:rsidR="000475C6" w:rsidRPr="00DE0269" w:rsidRDefault="000475C6" w:rsidP="00F05268">
            <w:pPr>
              <w:snapToGrid w:val="0"/>
              <w:rPr>
                <w:rFonts w:ascii="Arial Narrow" w:hAnsi="Arial Narrow"/>
                <w:lang w:val="et-EE"/>
              </w:rPr>
            </w:pPr>
          </w:p>
        </w:tc>
        <w:tc>
          <w:tcPr>
            <w:tcW w:w="2409"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lastRenderedPageBreak/>
              <w:t>Inertsus:</w:t>
            </w:r>
            <w:r w:rsidRPr="00DE0269">
              <w:rPr>
                <w:rFonts w:ascii="Arial Narrow" w:hAnsi="Arial Narrow"/>
                <w:sz w:val="20"/>
                <w:szCs w:val="20"/>
                <w:lang w:val="et-EE"/>
              </w:rPr>
              <w:tab/>
            </w:r>
            <w:r w:rsidRPr="00DE0269">
              <w:rPr>
                <w:rFonts w:ascii="Arial Narrow" w:hAnsi="Arial Narrow"/>
                <w:i/>
                <w:sz w:val="20"/>
                <w:szCs w:val="20"/>
                <w:lang w:val="et-EE"/>
              </w:rPr>
              <w:t xml:space="preserve"> siledad vihid või klotsid, joonlaud, paberi riba</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Jõud kui keha kiiruse muutuse põhjus:</w:t>
            </w:r>
            <w:r w:rsidRPr="00DE0269">
              <w:rPr>
                <w:rFonts w:ascii="Arial Narrow" w:hAnsi="Arial Narrow"/>
                <w:bCs/>
                <w:sz w:val="20"/>
                <w:szCs w:val="20"/>
                <w:lang w:val="et-EE"/>
              </w:rPr>
              <w:tab/>
            </w:r>
            <w:r w:rsidRPr="00DE0269">
              <w:rPr>
                <w:rFonts w:ascii="Arial Narrow" w:hAnsi="Arial Narrow"/>
                <w:i/>
                <w:sz w:val="20"/>
                <w:szCs w:val="20"/>
                <w:lang w:val="et-EE"/>
              </w:rPr>
              <w:t>raske klots, vedru</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Jõudude tasakaal: </w:t>
            </w:r>
            <w:r w:rsidRPr="00DE0269">
              <w:rPr>
                <w:rFonts w:ascii="Arial Narrow" w:hAnsi="Arial Narrow"/>
                <w:i/>
                <w:sz w:val="20"/>
                <w:szCs w:val="20"/>
                <w:lang w:val="et-EE"/>
              </w:rPr>
              <w:t>klots konksuga kummaski otsas, 2 dünamomeetrit</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Koormis vedru otsas: </w:t>
            </w:r>
            <w:r w:rsidRPr="00DE0269">
              <w:rPr>
                <w:rFonts w:ascii="Arial Narrow" w:hAnsi="Arial Narrow"/>
                <w:i/>
                <w:sz w:val="20"/>
                <w:szCs w:val="20"/>
                <w:lang w:val="et-EE"/>
              </w:rPr>
              <w:t>vedru, koormis</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sz w:val="20"/>
                <w:szCs w:val="20"/>
                <w:lang w:val="et-EE"/>
              </w:rPr>
            </w:pPr>
            <w:r w:rsidRPr="00DE0269">
              <w:rPr>
                <w:rFonts w:ascii="Arial Narrow" w:hAnsi="Arial Narrow"/>
                <w:bCs/>
                <w:sz w:val="20"/>
                <w:szCs w:val="20"/>
                <w:lang w:val="et-EE"/>
              </w:rPr>
              <w:t>Sild:</w:t>
            </w:r>
            <w:r w:rsidRPr="00DE0269">
              <w:rPr>
                <w:rFonts w:ascii="Arial Narrow" w:hAnsi="Arial Narrow"/>
                <w:sz w:val="20"/>
                <w:szCs w:val="20"/>
                <w:lang w:val="et-EE"/>
              </w:rPr>
              <w:tab/>
            </w:r>
            <w:r w:rsidRPr="00DE0269">
              <w:rPr>
                <w:rFonts w:ascii="Arial Narrow" w:hAnsi="Arial Narrow"/>
                <w:sz w:val="20"/>
                <w:szCs w:val="20"/>
                <w:lang w:val="et-EE"/>
              </w:rPr>
              <w:tab/>
            </w:r>
            <w:r w:rsidRPr="00DE0269">
              <w:rPr>
                <w:rFonts w:ascii="Arial Narrow" w:hAnsi="Arial Narrow"/>
                <w:i/>
                <w:sz w:val="20"/>
                <w:szCs w:val="20"/>
                <w:lang w:val="et-EE"/>
              </w:rPr>
              <w:t>pikk vineeririba kahe klotsi peal, koormis ribal</w:t>
            </w:r>
          </w:p>
          <w:p w:rsidR="000475C6" w:rsidRPr="00DE0269" w:rsidRDefault="000475C6" w:rsidP="00F05268">
            <w:pPr>
              <w:snapToGrid w:val="0"/>
              <w:rPr>
                <w:rFonts w:ascii="Arial Narrow" w:hAnsi="Arial Narrow"/>
                <w:lang w:val="et-EE"/>
              </w:rPr>
            </w:pPr>
          </w:p>
        </w:tc>
        <w:tc>
          <w:tcPr>
            <w:tcW w:w="1418" w:type="dxa"/>
            <w:tcBorders>
              <w:left w:val="single" w:sz="4" w:space="0" w:color="000000"/>
              <w:bottom w:val="single" w:sz="4" w:space="0" w:color="000000"/>
              <w:right w:val="single" w:sz="4" w:space="0" w:color="000000"/>
            </w:tcBorders>
          </w:tcPr>
          <w:p w:rsidR="000475C6" w:rsidRPr="00DE0269" w:rsidRDefault="000475C6" w:rsidP="00F05268">
            <w:pPr>
              <w:jc w:val="both"/>
              <w:rPr>
                <w:rFonts w:ascii="Arial Narrow" w:hAnsi="Arial Narrow"/>
                <w:b/>
                <w:color w:val="000000"/>
                <w:lang w:val="et-EE"/>
              </w:rPr>
            </w:pPr>
            <w:r w:rsidRPr="00DE0269">
              <w:rPr>
                <w:rFonts w:ascii="Arial Narrow" w:hAnsi="Arial Narrow"/>
                <w:b/>
                <w:color w:val="000000"/>
                <w:lang w:val="et-EE"/>
              </w:rPr>
              <w:t>GEOGRAAFIA – Kaardiõpetus:</w:t>
            </w:r>
            <w:r w:rsidRPr="00DE0269">
              <w:rPr>
                <w:rFonts w:ascii="Arial Narrow" w:hAnsi="Arial Narrow"/>
                <w:color w:val="000000"/>
                <w:lang w:val="et-EE"/>
              </w:rPr>
              <w:t xml:space="preserve"> vahemaade mõõtmine looduses ja kaardil (7)</w:t>
            </w:r>
          </w:p>
          <w:p w:rsidR="000475C6" w:rsidRPr="00DE0269" w:rsidRDefault="000475C6" w:rsidP="00F05268">
            <w:pPr>
              <w:jc w:val="both"/>
              <w:rPr>
                <w:rFonts w:ascii="Arial Narrow" w:hAnsi="Arial Narrow"/>
                <w:b/>
                <w:color w:val="000000"/>
                <w:lang w:val="et-EE"/>
              </w:rPr>
            </w:pPr>
          </w:p>
          <w:p w:rsidR="000475C6" w:rsidRPr="00DE0269" w:rsidRDefault="000475C6" w:rsidP="00F05268">
            <w:pPr>
              <w:jc w:val="both"/>
              <w:rPr>
                <w:rFonts w:ascii="Arial Narrow" w:hAnsi="Arial Narrow"/>
                <w:color w:val="000000"/>
                <w:lang w:val="et-EE"/>
              </w:rPr>
            </w:pPr>
            <w:r w:rsidRPr="00DE0269">
              <w:rPr>
                <w:rFonts w:ascii="Arial Narrow" w:hAnsi="Arial Narrow"/>
                <w:b/>
                <w:color w:val="000000"/>
                <w:lang w:val="et-EE"/>
              </w:rPr>
              <w:t xml:space="preserve">MATEMAATIKA – positiivsed ja negatiivsed </w:t>
            </w:r>
            <w:r w:rsidRPr="00DE0269">
              <w:rPr>
                <w:rFonts w:ascii="Arial Narrow" w:hAnsi="Arial Narrow"/>
                <w:b/>
                <w:color w:val="000000"/>
                <w:lang w:val="et-EE"/>
              </w:rPr>
              <w:lastRenderedPageBreak/>
              <w:t>täisarvud:</w:t>
            </w:r>
            <w:r w:rsidRPr="00DE0269">
              <w:rPr>
                <w:rFonts w:ascii="Arial Narrow" w:hAnsi="Arial Narrow"/>
                <w:color w:val="000000"/>
                <w:lang w:val="et-EE"/>
              </w:rPr>
              <w:t xml:space="preserve"> lihtsamad graafikud (6), võrdelise sõltuvuse graafik (7), </w:t>
            </w:r>
            <w:r w:rsidRPr="00DE0269">
              <w:rPr>
                <w:rFonts w:ascii="Arial Narrow" w:hAnsi="Arial Narrow"/>
                <w:b/>
                <w:color w:val="000000"/>
                <w:lang w:val="et-EE"/>
              </w:rPr>
              <w:t>geomeetrilised kujundid:</w:t>
            </w:r>
            <w:r w:rsidRPr="00DE0269">
              <w:rPr>
                <w:rFonts w:ascii="Arial Narrow" w:hAnsi="Arial Narrow"/>
                <w:color w:val="000000"/>
                <w:lang w:val="et-EE"/>
              </w:rPr>
              <w:t xml:space="preserve"> pikkuste kaudne mõõtmine (8)</w:t>
            </w:r>
          </w:p>
          <w:p w:rsidR="000475C6" w:rsidRPr="00DE0269" w:rsidRDefault="000475C6" w:rsidP="00F05268">
            <w:pPr>
              <w:jc w:val="both"/>
              <w:rPr>
                <w:rFonts w:ascii="Arial Narrow" w:hAnsi="Arial Narrow"/>
                <w:color w:val="000000"/>
                <w:lang w:val="et-EE"/>
              </w:rPr>
            </w:pPr>
            <w:r w:rsidRPr="00DE0269">
              <w:rPr>
                <w:rFonts w:ascii="Arial Narrow" w:hAnsi="Arial Narrow"/>
                <w:b/>
                <w:color w:val="000000"/>
                <w:lang w:val="et-EE"/>
              </w:rPr>
              <w:t>Statistika algmõisted:</w:t>
            </w:r>
            <w:r w:rsidRPr="00DE0269">
              <w:rPr>
                <w:rFonts w:ascii="Arial Narrow" w:hAnsi="Arial Narrow"/>
                <w:color w:val="000000"/>
                <w:lang w:val="et-EE"/>
              </w:rPr>
              <w:t xml:space="preserve"> aritmeetiline keskmine (7)</w:t>
            </w:r>
          </w:p>
          <w:p w:rsidR="000475C6" w:rsidRPr="00DE0269" w:rsidRDefault="000475C6" w:rsidP="00F05268">
            <w:pPr>
              <w:jc w:val="both"/>
              <w:rPr>
                <w:rFonts w:ascii="Arial Narrow" w:hAnsi="Arial Narrow"/>
                <w:b/>
                <w:color w:val="000000"/>
                <w:lang w:val="et-EE"/>
              </w:rPr>
            </w:pPr>
          </w:p>
          <w:p w:rsidR="000475C6" w:rsidRPr="00DE0269" w:rsidRDefault="000475C6" w:rsidP="00F05268">
            <w:pPr>
              <w:snapToGrid w:val="0"/>
              <w:rPr>
                <w:rFonts w:ascii="Arial Narrow" w:hAnsi="Arial Narrow"/>
                <w:lang w:val="et-EE"/>
              </w:rPr>
            </w:pPr>
            <w:r w:rsidRPr="00DE0269">
              <w:rPr>
                <w:rFonts w:ascii="Arial Narrow" w:hAnsi="Arial Narrow"/>
                <w:b/>
                <w:color w:val="000000"/>
                <w:lang w:val="et-EE"/>
              </w:rPr>
              <w:t>KEEMIA – Millega tegeleb keemia:</w:t>
            </w:r>
            <w:r w:rsidRPr="00DE0269">
              <w:rPr>
                <w:rFonts w:ascii="Arial Narrow" w:hAnsi="Arial Narrow"/>
                <w:color w:val="000000"/>
                <w:lang w:val="et-EE"/>
              </w:rPr>
              <w:t xml:space="preserve"> ainete füüsikalised omadused, aine tihedus (8), lahuste tihedus (9)</w:t>
            </w:r>
          </w:p>
        </w:tc>
        <w:tc>
          <w:tcPr>
            <w:tcW w:w="1984" w:type="dxa"/>
            <w:tcBorders>
              <w:left w:val="single" w:sz="4" w:space="0" w:color="000000"/>
              <w:bottom w:val="single" w:sz="4" w:space="0" w:color="000000"/>
              <w:right w:val="single" w:sz="4" w:space="0" w:color="000000"/>
            </w:tcBorders>
          </w:tcPr>
          <w:p w:rsidR="00633841" w:rsidRDefault="00633841" w:rsidP="00633841">
            <w:pPr>
              <w:rPr>
                <w:rFonts w:eastAsiaTheme="minorHAnsi"/>
                <w:lang w:val="et-EE" w:eastAsia="en-US"/>
              </w:rPr>
            </w:pPr>
            <w:r>
              <w:rPr>
                <w:rFonts w:eastAsiaTheme="minorHAnsi"/>
                <w:lang w:val="et-EE" w:eastAsia="en-US"/>
              </w:rPr>
              <w:lastRenderedPageBreak/>
              <w:t>keskkond ja jätkusuutlik areng,</w:t>
            </w:r>
          </w:p>
          <w:p w:rsidR="00633841" w:rsidRDefault="00633841" w:rsidP="00633841">
            <w:pPr>
              <w:rPr>
                <w:rFonts w:eastAsiaTheme="minorHAnsi"/>
                <w:lang w:val="et-EE" w:eastAsia="en-US"/>
              </w:rPr>
            </w:pPr>
            <w:r>
              <w:rPr>
                <w:rFonts w:eastAsiaTheme="minorHAnsi"/>
                <w:lang w:val="et-EE" w:eastAsia="en-US"/>
              </w:rPr>
              <w:t>teabekeskkond,</w:t>
            </w:r>
          </w:p>
          <w:p w:rsidR="00633841" w:rsidRDefault="00633841" w:rsidP="00633841">
            <w:pPr>
              <w:rPr>
                <w:rFonts w:eastAsiaTheme="minorHAnsi"/>
                <w:lang w:val="et-EE" w:eastAsia="en-US"/>
              </w:rPr>
            </w:pPr>
            <w:r>
              <w:rPr>
                <w:rFonts w:eastAsiaTheme="minorHAnsi"/>
                <w:lang w:val="et-EE" w:eastAsia="en-US"/>
              </w:rPr>
              <w:t>tehnoloogia ja innovatsioon,</w:t>
            </w:r>
          </w:p>
          <w:p w:rsidR="00633841" w:rsidRDefault="00633841" w:rsidP="00633841">
            <w:pPr>
              <w:rPr>
                <w:rFonts w:eastAsiaTheme="minorHAnsi"/>
                <w:lang w:val="et-EE" w:eastAsia="en-US"/>
              </w:rPr>
            </w:pPr>
            <w:r>
              <w:rPr>
                <w:rFonts w:eastAsiaTheme="minorHAnsi"/>
                <w:lang w:val="et-EE" w:eastAsia="en-US"/>
              </w:rPr>
              <w:t>tervis ja ohutus,</w:t>
            </w:r>
          </w:p>
          <w:p w:rsidR="000475C6" w:rsidRPr="00DE0269" w:rsidRDefault="00633841" w:rsidP="00633841">
            <w:pPr>
              <w:spacing w:before="120"/>
              <w:jc w:val="both"/>
              <w:rPr>
                <w:rFonts w:ascii="Arial Narrow" w:hAnsi="Arial Narrow"/>
                <w:lang w:val="et-EE"/>
              </w:rPr>
            </w:pPr>
            <w:r>
              <w:rPr>
                <w:rFonts w:eastAsiaTheme="minorHAnsi"/>
                <w:lang w:val="et-EE" w:eastAsia="en-US"/>
              </w:rPr>
              <w:t>väärtused ja kõlblus</w:t>
            </w:r>
          </w:p>
        </w:tc>
        <w:tc>
          <w:tcPr>
            <w:tcW w:w="1985" w:type="dxa"/>
            <w:tcBorders>
              <w:left w:val="single" w:sz="4" w:space="0" w:color="000000"/>
              <w:bottom w:val="single" w:sz="4" w:space="0" w:color="000000"/>
              <w:right w:val="single" w:sz="4" w:space="0" w:color="000000"/>
            </w:tcBorders>
          </w:tcPr>
          <w:p w:rsidR="00F05268" w:rsidRDefault="0054182E" w:rsidP="00F05268">
            <w:pPr>
              <w:rPr>
                <w:rFonts w:eastAsiaTheme="minorHAnsi"/>
                <w:lang w:val="et-EE" w:eastAsia="en-US"/>
              </w:rPr>
            </w:pPr>
            <w:r>
              <w:rPr>
                <w:rFonts w:eastAsiaTheme="minorHAnsi"/>
                <w:lang w:val="et-EE" w:eastAsia="en-US"/>
              </w:rPr>
              <w:t>S</w:t>
            </w:r>
            <w:r w:rsidR="00F05268">
              <w:rPr>
                <w:rFonts w:eastAsiaTheme="minorHAnsi"/>
                <w:lang w:val="et-EE" w:eastAsia="en-US"/>
              </w:rPr>
              <w:t>uhtluspädevus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M</w:t>
            </w:r>
            <w:r w:rsidR="00F05268">
              <w:rPr>
                <w:rFonts w:eastAsiaTheme="minorHAnsi"/>
                <w:lang w:val="et-EE" w:eastAsia="en-US"/>
              </w:rPr>
              <w:t>atemaatikapädevus</w:t>
            </w:r>
            <w:r>
              <w:rPr>
                <w:rFonts w:eastAsiaTheme="minorHAnsi"/>
                <w:lang w:val="et-EE" w:eastAsia="en-US"/>
              </w:rPr>
              <w:t>,</w:t>
            </w:r>
          </w:p>
          <w:p w:rsidR="000475C6" w:rsidRPr="00DE0269" w:rsidRDefault="00F05268" w:rsidP="00F05268">
            <w:pPr>
              <w:spacing w:before="120"/>
              <w:jc w:val="both"/>
              <w:rPr>
                <w:rFonts w:ascii="Arial Narrow" w:hAnsi="Arial Narrow"/>
                <w:lang w:val="et-EE"/>
              </w:rPr>
            </w:pPr>
            <w:r>
              <w:rPr>
                <w:rFonts w:eastAsiaTheme="minorHAnsi"/>
                <w:lang w:val="et-EE" w:eastAsia="en-US"/>
              </w:rPr>
              <w:t>ettevõtlikkuspädevus</w:t>
            </w:r>
          </w:p>
        </w:tc>
      </w:tr>
      <w:tr w:rsidR="000475C6" w:rsidRPr="00DE0269" w:rsidTr="00633841">
        <w:tc>
          <w:tcPr>
            <w:tcW w:w="2963"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Cs/>
                <w:lang w:val="et-EE"/>
              </w:rPr>
            </w:pPr>
            <w:r w:rsidRPr="00DE0269">
              <w:rPr>
                <w:rFonts w:ascii="Arial Narrow" w:hAnsi="Arial Narrow"/>
                <w:iCs/>
                <w:lang w:val="et-EE"/>
              </w:rPr>
              <w:lastRenderedPageBreak/>
              <w:t>Õpilane:</w:t>
            </w:r>
          </w:p>
          <w:p w:rsidR="000475C6" w:rsidRPr="00DE0269" w:rsidRDefault="000475C6" w:rsidP="00F05268">
            <w:pPr>
              <w:numPr>
                <w:ilvl w:val="0"/>
                <w:numId w:val="5"/>
              </w:numPr>
              <w:tabs>
                <w:tab w:val="left" w:pos="454"/>
              </w:tabs>
              <w:jc w:val="both"/>
              <w:rPr>
                <w:rFonts w:ascii="Arial Narrow" w:hAnsi="Arial Narrow"/>
                <w:lang w:val="et-EE"/>
              </w:rPr>
            </w:pPr>
            <w:r w:rsidRPr="00DE0269">
              <w:rPr>
                <w:rFonts w:ascii="Arial Narrow" w:hAnsi="Arial Narrow"/>
                <w:color w:val="000000"/>
                <w:lang w:val="et-EE"/>
              </w:rPr>
              <w:t>kirjeldab nähtuste, vastastikmõju, gravitatsioon, hõõrdumine, deformatsioon, olulisi tunnuseid, selgitab seost teiste nähtustega ning kasutab neid nähtusi probleemide lahendamisel;</w:t>
            </w:r>
          </w:p>
          <w:p w:rsidR="000475C6" w:rsidRPr="00DE0269" w:rsidRDefault="000475C6" w:rsidP="00F05268">
            <w:pPr>
              <w:numPr>
                <w:ilvl w:val="0"/>
                <w:numId w:val="5"/>
              </w:numPr>
              <w:tabs>
                <w:tab w:val="left" w:pos="454"/>
              </w:tabs>
              <w:jc w:val="both"/>
              <w:rPr>
                <w:rFonts w:ascii="Arial Narrow" w:hAnsi="Arial Narrow"/>
                <w:lang w:val="et-EE"/>
              </w:rPr>
            </w:pPr>
            <w:r w:rsidRPr="00DE0269">
              <w:rPr>
                <w:rFonts w:ascii="Arial Narrow" w:hAnsi="Arial Narrow"/>
                <w:color w:val="000000"/>
                <w:lang w:val="et-EE"/>
              </w:rPr>
              <w:t>selgitab Päikesesüsteemi ehitust;</w:t>
            </w:r>
          </w:p>
          <w:p w:rsidR="000475C6" w:rsidRPr="00DE0269" w:rsidRDefault="000475C6" w:rsidP="00F05268">
            <w:pPr>
              <w:numPr>
                <w:ilvl w:val="0"/>
                <w:numId w:val="5"/>
              </w:numPr>
              <w:tabs>
                <w:tab w:val="left" w:pos="454"/>
              </w:tabs>
              <w:jc w:val="both"/>
              <w:rPr>
                <w:rFonts w:ascii="Arial Narrow" w:hAnsi="Arial Narrow"/>
                <w:lang w:val="et-EE"/>
              </w:rPr>
            </w:pPr>
            <w:r w:rsidRPr="00DE0269">
              <w:rPr>
                <w:rFonts w:ascii="Arial Narrow" w:hAnsi="Arial Narrow"/>
                <w:color w:val="000000"/>
                <w:lang w:val="et-EE"/>
              </w:rPr>
              <w:t>nimetab mõistete raskusjõud, hõõrdejõud, elastsusjõud</w:t>
            </w:r>
            <w:r w:rsidRPr="00DE0269">
              <w:rPr>
                <w:rFonts w:ascii="Arial Narrow" w:hAnsi="Arial Narrow"/>
                <w:i/>
                <w:color w:val="000000"/>
                <w:lang w:val="et-EE"/>
              </w:rPr>
              <w:t xml:space="preserve"> </w:t>
            </w:r>
            <w:r w:rsidRPr="00DE0269">
              <w:rPr>
                <w:rFonts w:ascii="Arial Narrow" w:hAnsi="Arial Narrow"/>
                <w:color w:val="000000"/>
                <w:lang w:val="et-EE"/>
              </w:rPr>
              <w:t>olulisi tunnuseid;</w:t>
            </w:r>
          </w:p>
          <w:p w:rsidR="000475C6" w:rsidRPr="00DE0269" w:rsidRDefault="000475C6" w:rsidP="00F05268">
            <w:pPr>
              <w:numPr>
                <w:ilvl w:val="0"/>
                <w:numId w:val="5"/>
              </w:numPr>
              <w:tabs>
                <w:tab w:val="left" w:pos="454"/>
              </w:tabs>
              <w:jc w:val="both"/>
              <w:rPr>
                <w:rFonts w:ascii="Arial Narrow" w:hAnsi="Arial Narrow"/>
                <w:lang w:val="et-EE"/>
              </w:rPr>
            </w:pPr>
            <w:r w:rsidRPr="00DE0269">
              <w:rPr>
                <w:rFonts w:ascii="Arial Narrow" w:hAnsi="Arial Narrow"/>
                <w:color w:val="000000"/>
                <w:lang w:val="et-EE"/>
              </w:rPr>
              <w:lastRenderedPageBreak/>
              <w:t xml:space="preserve">teab seose </w:t>
            </w:r>
            <w:r w:rsidRPr="00DE0269">
              <w:rPr>
                <w:rFonts w:ascii="Arial Narrow" w:hAnsi="Arial Narrow"/>
                <w:i/>
                <w:color w:val="000000"/>
                <w:lang w:val="et-EE"/>
              </w:rPr>
              <w:t xml:space="preserve">F = m g </w:t>
            </w:r>
            <w:r w:rsidRPr="00DE0269">
              <w:rPr>
                <w:rFonts w:ascii="Arial Narrow" w:hAnsi="Arial Narrow"/>
                <w:color w:val="000000"/>
                <w:lang w:val="et-EE"/>
              </w:rPr>
              <w:t>tähendust ning kasutab seost probleemide lahendamisel;</w:t>
            </w:r>
          </w:p>
          <w:p w:rsidR="000475C6" w:rsidRPr="00DE0269" w:rsidRDefault="000475C6" w:rsidP="00F05268">
            <w:pPr>
              <w:numPr>
                <w:ilvl w:val="0"/>
                <w:numId w:val="5"/>
              </w:numPr>
              <w:tabs>
                <w:tab w:val="left" w:pos="454"/>
              </w:tabs>
              <w:jc w:val="both"/>
              <w:rPr>
                <w:rFonts w:ascii="Arial Narrow" w:hAnsi="Arial Narrow"/>
                <w:lang w:val="et-EE"/>
              </w:rPr>
            </w:pPr>
            <w:r w:rsidRPr="00DE0269">
              <w:rPr>
                <w:rFonts w:ascii="Arial Narrow" w:hAnsi="Arial Narrow"/>
                <w:color w:val="000000"/>
                <w:lang w:val="et-EE"/>
              </w:rPr>
              <w:t>selgitab dünamomeetri otstarvet ja kasutamise reegleid ning kasutab dünamomeetrit jõudude mõõtmisel;</w:t>
            </w:r>
          </w:p>
          <w:p w:rsidR="000475C6" w:rsidRPr="00DE0269" w:rsidRDefault="000475C6" w:rsidP="00F05268">
            <w:pPr>
              <w:numPr>
                <w:ilvl w:val="0"/>
                <w:numId w:val="5"/>
              </w:numPr>
              <w:tabs>
                <w:tab w:val="left" w:pos="454"/>
              </w:tabs>
              <w:jc w:val="both"/>
              <w:rPr>
                <w:rFonts w:ascii="Arial Narrow" w:hAnsi="Arial Narrow"/>
                <w:lang w:val="et-EE"/>
              </w:rPr>
            </w:pPr>
            <w:r w:rsidRPr="00DE0269">
              <w:rPr>
                <w:rFonts w:ascii="Arial Narrow" w:hAnsi="Arial Narrow"/>
                <w:color w:val="000000"/>
                <w:lang w:val="et-EE"/>
              </w:rPr>
              <w:t>viib läbi eksperimendi, mõõtes dünamomeetriga proovikehade raskusjõudu ja hõõrdejõudu kehade liikumisel, töötleb katseandmeid ning teeb järeldusi uurimusküsimuses sisalduva hüpoteesi kehtivuse kohta;</w:t>
            </w:r>
          </w:p>
          <w:p w:rsidR="000475C6" w:rsidRPr="00DE0269" w:rsidRDefault="000475C6" w:rsidP="00F05268">
            <w:pPr>
              <w:numPr>
                <w:ilvl w:val="0"/>
                <w:numId w:val="5"/>
              </w:numPr>
              <w:tabs>
                <w:tab w:val="left" w:pos="454"/>
              </w:tabs>
              <w:jc w:val="both"/>
              <w:rPr>
                <w:rFonts w:ascii="Arial Narrow" w:hAnsi="Arial Narrow"/>
                <w:b/>
                <w:bCs/>
                <w:lang w:val="et-EE"/>
              </w:rPr>
            </w:pPr>
            <w:r w:rsidRPr="00DE0269">
              <w:rPr>
                <w:rFonts w:ascii="Arial Narrow" w:hAnsi="Arial Narrow"/>
                <w:color w:val="000000"/>
                <w:lang w:val="et-EE"/>
              </w:rPr>
              <w:t>toob näiteid jõududest looduses ja tehnikas ning loetleb nende rakendusi.</w:t>
            </w:r>
          </w:p>
          <w:p w:rsidR="000475C6" w:rsidRPr="00DE0269" w:rsidRDefault="000475C6" w:rsidP="00F05268">
            <w:pPr>
              <w:pStyle w:val="Taandegakehatekst"/>
              <w:rPr>
                <w:rFonts w:ascii="Arial Narrow" w:hAnsi="Arial Narrow"/>
                <w:color w:val="auto"/>
              </w:rPr>
            </w:pPr>
          </w:p>
        </w:tc>
        <w:tc>
          <w:tcPr>
            <w:tcW w:w="2552" w:type="dxa"/>
            <w:tcBorders>
              <w:left w:val="single" w:sz="4" w:space="0" w:color="000000"/>
              <w:bottom w:val="single" w:sz="4" w:space="0" w:color="000000"/>
            </w:tcBorders>
          </w:tcPr>
          <w:p w:rsidR="000475C6" w:rsidRPr="00DE0269" w:rsidRDefault="000475C6" w:rsidP="00F05268">
            <w:pPr>
              <w:tabs>
                <w:tab w:val="left" w:pos="454"/>
              </w:tabs>
              <w:snapToGrid w:val="0"/>
              <w:jc w:val="both"/>
              <w:rPr>
                <w:rFonts w:ascii="Arial Narrow" w:hAnsi="Arial Narrow"/>
                <w:lang w:val="et-EE"/>
              </w:rPr>
            </w:pPr>
            <w:r w:rsidRPr="00DE0269">
              <w:rPr>
                <w:rFonts w:ascii="Arial Narrow" w:hAnsi="Arial Narrow"/>
                <w:b/>
                <w:bCs/>
                <w:lang w:val="et-EE"/>
              </w:rPr>
              <w:lastRenderedPageBreak/>
              <w:t>Kehade vastastikmõju (</w:t>
            </w:r>
            <w:r w:rsidRPr="00DE0269">
              <w:rPr>
                <w:rFonts w:ascii="Arial Narrow" w:hAnsi="Arial Narrow"/>
                <w:b/>
                <w:lang w:val="et-EE"/>
              </w:rPr>
              <w:t>9-11 tundi</w:t>
            </w:r>
            <w:r w:rsidRPr="00DE0269">
              <w:rPr>
                <w:rFonts w:ascii="Arial Narrow" w:hAnsi="Arial Narrow"/>
                <w:b/>
                <w:bCs/>
                <w:lang w:val="et-EE"/>
              </w:rPr>
              <w:t>)</w:t>
            </w:r>
          </w:p>
          <w:p w:rsidR="000475C6" w:rsidRPr="00DE0269" w:rsidRDefault="000475C6" w:rsidP="00F05268">
            <w:pPr>
              <w:tabs>
                <w:tab w:val="left" w:pos="454"/>
              </w:tabs>
              <w:snapToGrid w:val="0"/>
              <w:jc w:val="both"/>
              <w:rPr>
                <w:rFonts w:ascii="Arial Narrow" w:hAnsi="Arial Narrow"/>
                <w:lang w:val="et-EE"/>
              </w:rPr>
            </w:pPr>
            <w:r w:rsidRPr="00DE0269">
              <w:rPr>
                <w:rFonts w:ascii="Arial Narrow" w:hAnsi="Arial Narrow"/>
                <w:color w:val="000000"/>
                <w:lang w:val="et-EE"/>
              </w:rPr>
              <w:t>Gravitatsioon. Päikesesüsteem. Raskusjõud. Hõõrdumine, hõõrdejõud. Kehade elastsus ja plastsus. Deformeerimine, elastsusjõud. Dünamomeetri tööpõhimõte.</w:t>
            </w:r>
            <w:r w:rsidRPr="00DE0269">
              <w:rPr>
                <w:rFonts w:ascii="Arial Narrow" w:hAnsi="Arial Narrow"/>
                <w:iCs/>
                <w:color w:val="000000"/>
                <w:lang w:val="et-EE"/>
              </w:rPr>
              <w:t xml:space="preserve"> </w:t>
            </w:r>
            <w:r w:rsidRPr="00DE0269">
              <w:rPr>
                <w:rFonts w:ascii="Arial Narrow" w:hAnsi="Arial Narrow"/>
                <w:color w:val="000000"/>
                <w:lang w:val="et-EE"/>
              </w:rPr>
              <w:t>Vastastikmõju esinemine looduses ja selle rakendamine tehnikas.</w:t>
            </w:r>
          </w:p>
          <w:p w:rsidR="000475C6" w:rsidRPr="00DE0269" w:rsidRDefault="000475C6" w:rsidP="00F05268">
            <w:pPr>
              <w:snapToGrid w:val="0"/>
              <w:rPr>
                <w:rFonts w:ascii="Arial Narrow" w:hAnsi="Arial Narrow"/>
                <w:b/>
                <w:bCs/>
                <w:lang w:val="et-EE"/>
              </w:rPr>
            </w:pPr>
          </w:p>
          <w:p w:rsidR="000475C6" w:rsidRPr="00DE0269" w:rsidRDefault="000475C6" w:rsidP="00F05268">
            <w:pPr>
              <w:rPr>
                <w:rFonts w:ascii="Arial Narrow" w:hAnsi="Arial Narrow"/>
                <w:color w:val="0000FF"/>
                <w:sz w:val="20"/>
                <w:szCs w:val="20"/>
                <w:lang w:val="et-EE"/>
              </w:rPr>
            </w:pPr>
          </w:p>
        </w:tc>
        <w:tc>
          <w:tcPr>
            <w:tcW w:w="1276"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sz w:val="20"/>
                <w:szCs w:val="20"/>
                <w:lang w:val="et-EE"/>
              </w:rPr>
            </w:pPr>
            <w:r w:rsidRPr="00DE0269">
              <w:rPr>
                <w:rFonts w:ascii="Arial Narrow" w:hAnsi="Arial Narrow"/>
                <w:sz w:val="20"/>
                <w:szCs w:val="20"/>
                <w:lang w:val="et-EE"/>
              </w:rPr>
              <w:t>Kohustuslik katse</w:t>
            </w:r>
          </w:p>
          <w:p w:rsidR="000475C6" w:rsidRPr="00DE0269" w:rsidRDefault="000475C6" w:rsidP="00F05268">
            <w:pPr>
              <w:tabs>
                <w:tab w:val="left" w:pos="454"/>
              </w:tabs>
              <w:jc w:val="both"/>
              <w:rPr>
                <w:rFonts w:ascii="Arial Narrow" w:hAnsi="Arial Narrow"/>
                <w:sz w:val="20"/>
                <w:szCs w:val="20"/>
                <w:lang w:val="et-EE"/>
              </w:rPr>
            </w:pPr>
            <w:r w:rsidRPr="00DE0269">
              <w:rPr>
                <w:rFonts w:ascii="Arial Narrow" w:hAnsi="Arial Narrow"/>
                <w:sz w:val="20"/>
                <w:szCs w:val="20"/>
                <w:lang w:val="et-EE"/>
              </w:rPr>
              <w:t xml:space="preserve">Raskusjõu ja hõõrdejõu uurimine dünamomeetriga: </w:t>
            </w:r>
            <w:r w:rsidRPr="00DE0269">
              <w:rPr>
                <w:rFonts w:ascii="Arial Narrow" w:hAnsi="Arial Narrow"/>
                <w:i/>
                <w:sz w:val="20"/>
                <w:szCs w:val="20"/>
                <w:lang w:val="et-EE"/>
              </w:rPr>
              <w:t xml:space="preserve">Dünamomeeter, </w:t>
            </w:r>
            <w:smartTag w:uri="urn:schemas-microsoft-com:office:smarttags" w:element="metricconverter">
              <w:smartTagPr>
                <w:attr w:name="ProductID" w:val="100 g"/>
              </w:smartTagPr>
              <w:r w:rsidRPr="00DE0269">
                <w:rPr>
                  <w:rFonts w:ascii="Arial Narrow" w:hAnsi="Arial Narrow"/>
                  <w:i/>
                  <w:sz w:val="20"/>
                  <w:szCs w:val="20"/>
                  <w:lang w:val="et-EE"/>
                </w:rPr>
                <w:t>100 g</w:t>
              </w:r>
            </w:smartTag>
            <w:r w:rsidRPr="00DE0269">
              <w:rPr>
                <w:rFonts w:ascii="Arial Narrow" w:hAnsi="Arial Narrow"/>
                <w:i/>
                <w:sz w:val="20"/>
                <w:szCs w:val="20"/>
                <w:lang w:val="et-EE"/>
              </w:rPr>
              <w:t xml:space="preserve"> raskused, erinevast materjalist kehad</w:t>
            </w:r>
          </w:p>
          <w:p w:rsidR="000475C6" w:rsidRPr="00DE0269" w:rsidRDefault="000475C6" w:rsidP="00F05268">
            <w:pPr>
              <w:snapToGrid w:val="0"/>
              <w:rPr>
                <w:rFonts w:ascii="Arial Narrow" w:hAnsi="Arial Narrow"/>
                <w:sz w:val="20"/>
                <w:szCs w:val="20"/>
                <w:lang w:val="et-EE"/>
              </w:rPr>
            </w:pPr>
            <w:r w:rsidRPr="00DE0269">
              <w:rPr>
                <w:rFonts w:ascii="Arial Narrow" w:hAnsi="Arial Narrow"/>
                <w:color w:val="008000"/>
                <w:sz w:val="20"/>
                <w:szCs w:val="20"/>
                <w:lang w:val="et-EE"/>
              </w:rPr>
              <w:t xml:space="preserve"> </w:t>
            </w:r>
          </w:p>
          <w:p w:rsidR="000475C6" w:rsidRPr="00DE0269" w:rsidRDefault="000475C6" w:rsidP="00F05268">
            <w:pPr>
              <w:snapToGrid w:val="0"/>
              <w:rPr>
                <w:rFonts w:ascii="Arial Narrow" w:hAnsi="Arial Narrow"/>
                <w:sz w:val="20"/>
                <w:szCs w:val="20"/>
                <w:lang w:val="et-EE"/>
              </w:rPr>
            </w:pPr>
          </w:p>
        </w:tc>
        <w:tc>
          <w:tcPr>
            <w:tcW w:w="2409"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Hõõrdejõu sõltuvus pindade töötlusest ja materialist: </w:t>
            </w:r>
            <w:r w:rsidRPr="00DE0269">
              <w:rPr>
                <w:rFonts w:ascii="Arial Narrow" w:hAnsi="Arial Narrow"/>
                <w:i/>
                <w:sz w:val="20"/>
                <w:szCs w:val="20"/>
                <w:lang w:val="et-EE"/>
              </w:rPr>
              <w:t>dünamomeeter, klots, koormis, erineva karedusega pinnad (sile laud, sile laud ülekleebitud liivapaberiga) ja erinevad materjalid</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sz w:val="20"/>
                <w:szCs w:val="20"/>
                <w:lang w:val="et-EE"/>
              </w:rPr>
            </w:pPr>
            <w:r w:rsidRPr="00DE0269">
              <w:rPr>
                <w:rFonts w:ascii="Arial Narrow" w:hAnsi="Arial Narrow"/>
                <w:bCs/>
                <w:sz w:val="20"/>
                <w:szCs w:val="20"/>
                <w:lang w:val="et-EE"/>
              </w:rPr>
              <w:t xml:space="preserve">Kehade elastsus, plastsus, rabedus: </w:t>
            </w:r>
            <w:r w:rsidRPr="00DE0269">
              <w:rPr>
                <w:rFonts w:ascii="Arial Narrow" w:hAnsi="Arial Narrow"/>
                <w:sz w:val="20"/>
                <w:szCs w:val="20"/>
                <w:lang w:val="et-EE"/>
              </w:rPr>
              <w:tab/>
            </w:r>
            <w:r w:rsidRPr="00DE0269">
              <w:rPr>
                <w:rFonts w:ascii="Arial Narrow" w:hAnsi="Arial Narrow"/>
                <w:i/>
                <w:sz w:val="20"/>
                <w:szCs w:val="20"/>
                <w:lang w:val="et-EE"/>
              </w:rPr>
              <w:t>metalljoonlaud, jupp vasktraati või tükk plastiliini, joogiklaas</w:t>
            </w:r>
            <w:r w:rsidRPr="00DE0269">
              <w:rPr>
                <w:rFonts w:ascii="Arial Narrow" w:hAnsi="Arial Narrow"/>
                <w:sz w:val="20"/>
                <w:szCs w:val="20"/>
                <w:lang w:val="et-EE"/>
              </w:rPr>
              <w:t>.</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ind w:left="-11"/>
              <w:jc w:val="both"/>
              <w:rPr>
                <w:rFonts w:ascii="Arial Narrow" w:hAnsi="Arial Narrow"/>
                <w:i/>
                <w:sz w:val="20"/>
                <w:szCs w:val="20"/>
                <w:lang w:val="et-EE"/>
              </w:rPr>
            </w:pPr>
            <w:r w:rsidRPr="00DE0269">
              <w:rPr>
                <w:rFonts w:ascii="Arial Narrow" w:hAnsi="Arial Narrow"/>
                <w:bCs/>
                <w:sz w:val="20"/>
                <w:szCs w:val="20"/>
                <w:lang w:val="et-EE"/>
              </w:rPr>
              <w:t>Deformatsiooni liigid: venitus, kokkusurumine, paine, vääne:</w:t>
            </w:r>
            <w:r w:rsidRPr="00DE0269">
              <w:rPr>
                <w:rFonts w:ascii="Arial Narrow" w:hAnsi="Arial Narrow"/>
                <w:sz w:val="20"/>
                <w:szCs w:val="20"/>
                <w:lang w:val="et-EE"/>
              </w:rPr>
              <w:tab/>
            </w:r>
            <w:r w:rsidRPr="00DE0269">
              <w:rPr>
                <w:rFonts w:ascii="Arial Narrow" w:hAnsi="Arial Narrow"/>
                <w:i/>
                <w:sz w:val="20"/>
                <w:szCs w:val="20"/>
                <w:lang w:val="et-EE"/>
              </w:rPr>
              <w:t>vedru ja kummivoolik mutriga, pall, metalljoonlaud, pikk vineeririba, deformeeritava keha mudel;</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sz w:val="20"/>
                <w:szCs w:val="20"/>
                <w:lang w:val="et-EE"/>
              </w:rPr>
            </w:pPr>
            <w:r w:rsidRPr="00DE0269">
              <w:rPr>
                <w:rFonts w:ascii="Arial Narrow" w:hAnsi="Arial Narrow"/>
                <w:bCs/>
                <w:sz w:val="20"/>
                <w:szCs w:val="20"/>
                <w:lang w:val="et-EE"/>
              </w:rPr>
              <w:t xml:space="preserve">Vedru gradueerimine dünamomeetriks (osaluskatse): </w:t>
            </w:r>
            <w:r w:rsidRPr="00DE0269">
              <w:rPr>
                <w:rFonts w:ascii="Arial Narrow" w:hAnsi="Arial Narrow"/>
                <w:i/>
                <w:sz w:val="20"/>
                <w:szCs w:val="20"/>
                <w:lang w:val="et-EE"/>
              </w:rPr>
              <w:t>statiiv, vedru, 4-5 koormist (</w:t>
            </w:r>
            <w:smartTag w:uri="urn:schemas-microsoft-com:office:smarttags" w:element="metricconverter">
              <w:smartTagPr>
                <w:attr w:name="ProductID" w:val="100ﾠg"/>
              </w:smartTagPr>
              <w:r w:rsidRPr="00DE0269">
                <w:rPr>
                  <w:rFonts w:ascii="Arial Narrow" w:hAnsi="Arial Narrow"/>
                  <w:i/>
                  <w:sz w:val="20"/>
                  <w:szCs w:val="20"/>
                  <w:lang w:val="et-EE"/>
                </w:rPr>
                <w:t>100 g</w:t>
              </w:r>
            </w:smartTag>
            <w:r w:rsidRPr="00DE0269">
              <w:rPr>
                <w:rFonts w:ascii="Arial Narrow" w:hAnsi="Arial Narrow"/>
                <w:i/>
                <w:sz w:val="20"/>
                <w:szCs w:val="20"/>
                <w:lang w:val="et-EE"/>
              </w:rPr>
              <w:t xml:space="preserve">), </w:t>
            </w:r>
            <w:r w:rsidRPr="00DE0269">
              <w:rPr>
                <w:rFonts w:ascii="Arial Narrow" w:hAnsi="Arial Narrow"/>
                <w:i/>
                <w:sz w:val="20"/>
                <w:szCs w:val="20"/>
                <w:lang w:val="et-EE"/>
              </w:rPr>
              <w:lastRenderedPageBreak/>
              <w:t>mõõtejoonlaud</w:t>
            </w:r>
          </w:p>
          <w:p w:rsidR="000475C6" w:rsidRPr="00DE0269" w:rsidRDefault="000475C6" w:rsidP="00F05268">
            <w:pPr>
              <w:snapToGrid w:val="0"/>
              <w:rPr>
                <w:rFonts w:ascii="Arial Narrow" w:hAnsi="Arial Narrow"/>
                <w:sz w:val="20"/>
                <w:szCs w:val="20"/>
                <w:lang w:val="et-EE"/>
              </w:rPr>
            </w:pPr>
          </w:p>
        </w:tc>
        <w:tc>
          <w:tcPr>
            <w:tcW w:w="1418" w:type="dxa"/>
            <w:tcBorders>
              <w:left w:val="single" w:sz="4" w:space="0" w:color="000000"/>
              <w:bottom w:val="single" w:sz="4" w:space="0" w:color="000000"/>
              <w:right w:val="single" w:sz="4" w:space="0" w:color="000000"/>
            </w:tcBorders>
          </w:tcPr>
          <w:p w:rsidR="000475C6" w:rsidRPr="00DE0269" w:rsidRDefault="000475C6" w:rsidP="00F05268">
            <w:pPr>
              <w:snapToGrid w:val="0"/>
              <w:rPr>
                <w:rFonts w:ascii="Arial Narrow" w:hAnsi="Arial Narrow"/>
                <w:lang w:val="et-EE"/>
              </w:rPr>
            </w:pPr>
          </w:p>
        </w:tc>
        <w:tc>
          <w:tcPr>
            <w:tcW w:w="1984" w:type="dxa"/>
            <w:tcBorders>
              <w:left w:val="single" w:sz="4" w:space="0" w:color="000000"/>
              <w:bottom w:val="single" w:sz="4" w:space="0" w:color="000000"/>
              <w:right w:val="single" w:sz="4" w:space="0" w:color="000000"/>
            </w:tcBorders>
          </w:tcPr>
          <w:p w:rsidR="00633841" w:rsidRDefault="00633841" w:rsidP="00633841">
            <w:pPr>
              <w:rPr>
                <w:rFonts w:eastAsiaTheme="minorHAnsi"/>
                <w:lang w:val="et-EE" w:eastAsia="en-US"/>
              </w:rPr>
            </w:pPr>
            <w:r>
              <w:rPr>
                <w:rFonts w:eastAsiaTheme="minorHAnsi"/>
                <w:lang w:val="et-EE" w:eastAsia="en-US"/>
              </w:rPr>
              <w:t>keskkond ja jätkusuutlik areng,</w:t>
            </w:r>
          </w:p>
          <w:p w:rsidR="00633841" w:rsidRDefault="00633841" w:rsidP="00633841">
            <w:pPr>
              <w:rPr>
                <w:rFonts w:eastAsiaTheme="minorHAnsi"/>
                <w:lang w:val="et-EE" w:eastAsia="en-US"/>
              </w:rPr>
            </w:pPr>
            <w:r>
              <w:rPr>
                <w:rFonts w:eastAsiaTheme="minorHAnsi"/>
                <w:lang w:val="et-EE" w:eastAsia="en-US"/>
              </w:rPr>
              <w:t>tehnoloogia ja innovatsioon,</w:t>
            </w:r>
          </w:p>
          <w:p w:rsidR="000475C6" w:rsidRPr="00DE0269" w:rsidRDefault="00633841" w:rsidP="00633841">
            <w:pPr>
              <w:rPr>
                <w:rFonts w:ascii="Arial Narrow" w:hAnsi="Arial Narrow"/>
              </w:rPr>
            </w:pPr>
            <w:r>
              <w:rPr>
                <w:rFonts w:eastAsiaTheme="minorHAnsi"/>
                <w:lang w:val="et-EE" w:eastAsia="en-US"/>
              </w:rPr>
              <w:t>tervis ja ohutus, väärtused ja kõlblus</w:t>
            </w:r>
          </w:p>
        </w:tc>
        <w:tc>
          <w:tcPr>
            <w:tcW w:w="1985" w:type="dxa"/>
            <w:tcBorders>
              <w:left w:val="single" w:sz="4" w:space="0" w:color="000000"/>
              <w:bottom w:val="single" w:sz="4" w:space="0" w:color="000000"/>
              <w:right w:val="single" w:sz="4" w:space="0" w:color="000000"/>
            </w:tcBorders>
          </w:tcPr>
          <w:p w:rsidR="00F05268" w:rsidRDefault="00F05268" w:rsidP="00F05268">
            <w:pPr>
              <w:rPr>
                <w:rFonts w:eastAsiaTheme="minorHAnsi"/>
                <w:lang w:val="et-EE" w:eastAsia="en-US"/>
              </w:rPr>
            </w:pPr>
          </w:p>
          <w:p w:rsidR="00F05268" w:rsidRDefault="00F05268" w:rsidP="00F05268">
            <w:pPr>
              <w:rPr>
                <w:rFonts w:eastAsiaTheme="minorHAnsi"/>
                <w:lang w:val="et-EE" w:eastAsia="en-US"/>
              </w:rPr>
            </w:pPr>
            <w:r>
              <w:rPr>
                <w:rFonts w:eastAsiaTheme="minorHAnsi"/>
                <w:lang w:val="et-EE" w:eastAsia="en-US"/>
              </w:rPr>
              <w:t>sotsiaalne pädevus</w:t>
            </w:r>
            <w:r w:rsidR="0054182E">
              <w:rPr>
                <w:rFonts w:eastAsiaTheme="minorHAnsi"/>
                <w:lang w:val="et-EE" w:eastAsia="en-US"/>
              </w:rPr>
              <w:t>,</w:t>
            </w:r>
          </w:p>
          <w:p w:rsidR="00F05268" w:rsidRDefault="00F05268" w:rsidP="00F05268">
            <w:pPr>
              <w:rPr>
                <w:rFonts w:eastAsiaTheme="minorHAnsi"/>
                <w:lang w:val="et-EE" w:eastAsia="en-US"/>
              </w:rPr>
            </w:pPr>
            <w:r>
              <w:rPr>
                <w:rFonts w:eastAsiaTheme="minorHAnsi"/>
                <w:lang w:val="et-EE" w:eastAsia="en-US"/>
              </w:rPr>
              <w:t>suhtluspädevus</w:t>
            </w:r>
            <w:r w:rsidR="0054182E">
              <w:rPr>
                <w:rFonts w:eastAsiaTheme="minorHAnsi"/>
                <w:lang w:val="et-EE" w:eastAsia="en-US"/>
              </w:rPr>
              <w:t>,</w:t>
            </w:r>
          </w:p>
          <w:p w:rsidR="00F05268" w:rsidRDefault="00F05268" w:rsidP="00F05268">
            <w:pPr>
              <w:rPr>
                <w:rFonts w:eastAsiaTheme="minorHAnsi"/>
                <w:lang w:val="et-EE" w:eastAsia="en-US"/>
              </w:rPr>
            </w:pPr>
            <w:r>
              <w:rPr>
                <w:rFonts w:eastAsiaTheme="minorHAnsi"/>
                <w:lang w:val="et-EE" w:eastAsia="en-US"/>
              </w:rPr>
              <w:t>matemaatikapädevus</w:t>
            </w:r>
            <w:r w:rsidR="0054182E">
              <w:rPr>
                <w:rFonts w:eastAsiaTheme="minorHAnsi"/>
                <w:lang w:val="et-EE" w:eastAsia="en-US"/>
              </w:rPr>
              <w:t>,</w:t>
            </w:r>
          </w:p>
          <w:p w:rsidR="000475C6" w:rsidRPr="00DE0269" w:rsidRDefault="00F05268" w:rsidP="00F05268">
            <w:pPr>
              <w:rPr>
                <w:rFonts w:ascii="Arial Narrow" w:hAnsi="Arial Narrow"/>
              </w:rPr>
            </w:pPr>
            <w:r>
              <w:rPr>
                <w:rFonts w:eastAsiaTheme="minorHAnsi"/>
                <w:lang w:eastAsia="en-US"/>
              </w:rPr>
              <w:t>e</w:t>
            </w:r>
            <w:r w:rsidR="0054182E">
              <w:rPr>
                <w:rFonts w:eastAsiaTheme="minorHAnsi"/>
                <w:lang w:val="et-EE" w:eastAsia="en-US"/>
              </w:rPr>
              <w:t>ettevõtlikkuspädevus</w:t>
            </w:r>
          </w:p>
        </w:tc>
      </w:tr>
      <w:tr w:rsidR="000475C6" w:rsidRPr="00DE0269" w:rsidTr="00633841">
        <w:tc>
          <w:tcPr>
            <w:tcW w:w="2963"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Cs/>
                <w:lang w:val="et-EE"/>
              </w:rPr>
            </w:pPr>
            <w:r w:rsidRPr="00DE0269">
              <w:rPr>
                <w:rFonts w:ascii="Arial Narrow" w:hAnsi="Arial Narrow"/>
                <w:iCs/>
                <w:lang w:val="et-EE"/>
              </w:rPr>
              <w:lastRenderedPageBreak/>
              <w:t>Õpilane:</w:t>
            </w:r>
          </w:p>
          <w:p w:rsidR="000475C6" w:rsidRPr="00DE0269" w:rsidRDefault="000475C6" w:rsidP="00F05268">
            <w:pPr>
              <w:numPr>
                <w:ilvl w:val="0"/>
                <w:numId w:val="6"/>
              </w:numPr>
              <w:tabs>
                <w:tab w:val="left" w:pos="454"/>
              </w:tabs>
              <w:jc w:val="both"/>
              <w:rPr>
                <w:rFonts w:ascii="Arial Narrow" w:hAnsi="Arial Narrow"/>
                <w:lang w:val="et-EE"/>
              </w:rPr>
            </w:pPr>
            <w:r w:rsidRPr="00DE0269">
              <w:rPr>
                <w:rFonts w:ascii="Arial Narrow" w:hAnsi="Arial Narrow"/>
                <w:color w:val="000000"/>
                <w:lang w:val="et-EE"/>
              </w:rPr>
              <w:t xml:space="preserve">nimetab nähtuse, ujumine, olulisi tunnuseid ja seoseid teiste nähtustega ning selgitab seost teiste nähtustega ja </w:t>
            </w:r>
            <w:r w:rsidRPr="00DE0269">
              <w:rPr>
                <w:rFonts w:ascii="Arial Narrow" w:hAnsi="Arial Narrow"/>
                <w:color w:val="000000"/>
                <w:lang w:val="et-EE"/>
              </w:rPr>
              <w:lastRenderedPageBreak/>
              <w:t>kasutamist praktikas;</w:t>
            </w:r>
          </w:p>
          <w:p w:rsidR="000475C6" w:rsidRPr="00DE0269" w:rsidRDefault="000475C6" w:rsidP="00F05268">
            <w:pPr>
              <w:numPr>
                <w:ilvl w:val="0"/>
                <w:numId w:val="6"/>
              </w:numPr>
              <w:tabs>
                <w:tab w:val="left" w:pos="454"/>
              </w:tabs>
              <w:jc w:val="both"/>
              <w:rPr>
                <w:rFonts w:ascii="Arial Narrow" w:hAnsi="Arial Narrow"/>
                <w:lang w:val="et-EE"/>
              </w:rPr>
            </w:pPr>
            <w:r w:rsidRPr="00DE0269">
              <w:rPr>
                <w:rFonts w:ascii="Arial Narrow" w:hAnsi="Arial Narrow"/>
                <w:color w:val="000000"/>
                <w:lang w:val="et-EE"/>
              </w:rPr>
              <w:t>selgitab rõhu tähendust, nimetab mõõtühikuid ja kirjeldab mõõtmise viisi;</w:t>
            </w:r>
          </w:p>
          <w:p w:rsidR="000475C6" w:rsidRPr="00DE0269" w:rsidRDefault="000475C6" w:rsidP="00F05268">
            <w:pPr>
              <w:numPr>
                <w:ilvl w:val="0"/>
                <w:numId w:val="6"/>
              </w:numPr>
              <w:tabs>
                <w:tab w:val="left" w:pos="454"/>
              </w:tabs>
              <w:jc w:val="both"/>
              <w:rPr>
                <w:rFonts w:ascii="Arial Narrow" w:hAnsi="Arial Narrow"/>
                <w:lang w:val="et-EE"/>
              </w:rPr>
            </w:pPr>
            <w:r w:rsidRPr="00DE0269">
              <w:rPr>
                <w:rFonts w:ascii="Arial Narrow" w:hAnsi="Arial Narrow"/>
                <w:color w:val="000000"/>
                <w:lang w:val="et-EE"/>
              </w:rPr>
              <w:t>kirjeldab mõisteid õhurõhk ja üleslükkejõud;</w:t>
            </w:r>
          </w:p>
          <w:p w:rsidR="000475C6" w:rsidRPr="00DE0269" w:rsidRDefault="000475C6" w:rsidP="00F05268">
            <w:pPr>
              <w:numPr>
                <w:ilvl w:val="0"/>
                <w:numId w:val="6"/>
              </w:numPr>
              <w:tabs>
                <w:tab w:val="left" w:pos="454"/>
              </w:tabs>
              <w:jc w:val="both"/>
              <w:rPr>
                <w:rFonts w:ascii="Arial Narrow" w:hAnsi="Arial Narrow"/>
                <w:lang w:val="et-EE"/>
              </w:rPr>
            </w:pPr>
            <w:r w:rsidRPr="00DE0269">
              <w:rPr>
                <w:rFonts w:ascii="Arial Narrow" w:hAnsi="Arial Narrow"/>
                <w:color w:val="000000"/>
                <w:lang w:val="et-EE"/>
              </w:rPr>
              <w:t>sõnastab seosed, et rõhk vedelikes ja gaasides antakse edasi igas suunas ühteviisi (</w:t>
            </w:r>
            <w:proofErr w:type="spellStart"/>
            <w:r w:rsidRPr="00DE0269">
              <w:rPr>
                <w:rFonts w:ascii="Arial Narrow" w:hAnsi="Arial Narrow"/>
                <w:color w:val="000000"/>
                <w:lang w:val="et-EE"/>
              </w:rPr>
              <w:t>Pascali</w:t>
            </w:r>
            <w:proofErr w:type="spellEnd"/>
            <w:r w:rsidRPr="00DE0269">
              <w:rPr>
                <w:rFonts w:ascii="Arial Narrow" w:hAnsi="Arial Narrow"/>
                <w:color w:val="000000"/>
                <w:lang w:val="et-EE"/>
              </w:rPr>
              <w:t xml:space="preserve"> seadus); </w:t>
            </w:r>
          </w:p>
          <w:p w:rsidR="000475C6" w:rsidRDefault="000475C6" w:rsidP="00F05268">
            <w:pPr>
              <w:tabs>
                <w:tab w:val="left" w:pos="454"/>
              </w:tabs>
              <w:ind w:left="454"/>
              <w:jc w:val="both"/>
              <w:rPr>
                <w:rFonts w:ascii="Arial Narrow" w:hAnsi="Arial Narrow"/>
                <w:iCs/>
                <w:lang w:val="et-EE"/>
              </w:rPr>
            </w:pPr>
            <w:r w:rsidRPr="00DE0269">
              <w:rPr>
                <w:rFonts w:ascii="Arial Narrow" w:hAnsi="Arial Narrow"/>
                <w:color w:val="000000"/>
                <w:lang w:val="et-EE"/>
              </w:rPr>
              <w:t xml:space="preserve">      </w:t>
            </w:r>
            <w:r w:rsidRPr="00DE0269">
              <w:rPr>
                <w:rFonts w:ascii="Arial Narrow" w:hAnsi="Arial Narrow"/>
                <w:lang w:val="et-EE"/>
              </w:rPr>
              <w:t>ujumisel ja heljumisel on</w:t>
            </w:r>
            <w:r w:rsidRPr="00DE0269">
              <w:rPr>
                <w:rFonts w:ascii="Arial Narrow" w:hAnsi="Arial Narrow"/>
                <w:i/>
                <w:iCs/>
                <w:lang w:val="et-EE"/>
              </w:rPr>
              <w:t xml:space="preserve"> </w:t>
            </w:r>
            <w:r w:rsidRPr="00DE0269">
              <w:rPr>
                <w:rFonts w:ascii="Arial Narrow" w:hAnsi="Arial Narrow"/>
                <w:iCs/>
                <w:lang w:val="et-EE"/>
              </w:rPr>
              <w:t xml:space="preserve">üleslükkejõud võrdne kehale mõjuva raskusjõuga </w:t>
            </w:r>
          </w:p>
          <w:p w:rsidR="000475C6" w:rsidRPr="00DE0269" w:rsidRDefault="000475C6" w:rsidP="00F05268">
            <w:pPr>
              <w:tabs>
                <w:tab w:val="left" w:pos="454"/>
              </w:tabs>
              <w:ind w:left="454"/>
              <w:jc w:val="both"/>
              <w:rPr>
                <w:rFonts w:ascii="Arial Narrow" w:hAnsi="Arial Narrow"/>
                <w:iCs/>
                <w:lang w:val="et-EE"/>
              </w:rPr>
            </w:pPr>
          </w:p>
          <w:p w:rsidR="000475C6" w:rsidRPr="00DE0269" w:rsidRDefault="000475C6" w:rsidP="00F05268">
            <w:pPr>
              <w:numPr>
                <w:ilvl w:val="0"/>
                <w:numId w:val="6"/>
              </w:numPr>
              <w:tabs>
                <w:tab w:val="left" w:pos="454"/>
              </w:tabs>
              <w:jc w:val="both"/>
              <w:rPr>
                <w:rFonts w:ascii="Arial Narrow" w:hAnsi="Arial Narrow"/>
                <w:bCs/>
                <w:lang w:val="et-EE"/>
              </w:rPr>
            </w:pPr>
            <w:r w:rsidRPr="00DE0269">
              <w:rPr>
                <w:rFonts w:ascii="Arial Narrow" w:hAnsi="Arial Narrow"/>
                <w:iCs/>
                <w:color w:val="000000"/>
                <w:lang w:val="et-EE"/>
              </w:rPr>
              <w:t xml:space="preserve">selgitab seoste </w:t>
            </w:r>
            <w:r w:rsidRPr="00DE0269">
              <w:rPr>
                <w:rFonts w:ascii="Arial Narrow" w:hAnsi="Arial Narrow"/>
                <w:color w:val="000000"/>
                <w:position w:val="-23"/>
                <w:lang w:val="et-EE"/>
              </w:rPr>
              <w:object w:dxaOrig="760" w:dyaOrig="680">
                <v:shape id="_x0000_i1028" type="#_x0000_t75" style="width:38.25pt;height:33.75pt" o:ole="" filled="t">
                  <v:fill color2="black"/>
                  <v:imagedata r:id="rId12" o:title=""/>
                </v:shape>
                <o:OLEObject Type="Embed" ProgID="Equation.3" ShapeID="_x0000_i1028" DrawAspect="Content" ObjectID="_1514288360" r:id="rId13"/>
              </w:object>
            </w:r>
            <w:r w:rsidRPr="00DE0269">
              <w:rPr>
                <w:rFonts w:ascii="Arial Narrow" w:hAnsi="Arial Narrow"/>
                <w:i/>
                <w:iCs/>
                <w:color w:val="000000"/>
                <w:lang w:val="et-EE"/>
              </w:rPr>
              <w:t xml:space="preserve">; </w:t>
            </w:r>
            <w:r w:rsidRPr="00DE0269">
              <w:rPr>
                <w:rFonts w:ascii="Arial Narrow" w:hAnsi="Arial Narrow"/>
                <w:color w:val="000000"/>
                <w:position w:val="-5"/>
                <w:lang w:val="et-EE"/>
              </w:rPr>
              <w:object w:dxaOrig="508" w:dyaOrig="320">
                <v:shape id="_x0000_i1029" type="#_x0000_t75" style="width:51.75pt;height:15.75pt" o:ole="" filled="t">
                  <v:fill color2="black"/>
                  <v:imagedata r:id="rId14" o:title=""/>
                </v:shape>
                <o:OLEObject Type="Embed" ProgID="Equation.3" ShapeID="_x0000_i1029" DrawAspect="Content" ObjectID="_1514288361" r:id="rId15"/>
              </w:object>
            </w:r>
            <w:r w:rsidRPr="00DE0269">
              <w:rPr>
                <w:rFonts w:ascii="Arial Narrow" w:hAnsi="Arial Narrow"/>
                <w:i/>
                <w:iCs/>
                <w:color w:val="000000"/>
                <w:lang w:val="et-EE"/>
              </w:rPr>
              <w:t xml:space="preserve">; </w:t>
            </w:r>
            <w:r w:rsidRPr="00DE0269">
              <w:rPr>
                <w:rFonts w:ascii="Arial Narrow" w:hAnsi="Arial Narrow"/>
                <w:color w:val="000000"/>
                <w:position w:val="-12"/>
                <w:lang w:val="et-EE"/>
              </w:rPr>
              <w:object w:dxaOrig="1160" w:dyaOrig="360">
                <v:shape id="_x0000_i1030" type="#_x0000_t75" style="width:57.75pt;height:18pt" o:ole="" filled="t">
                  <v:fill color2="black"/>
                  <v:imagedata r:id="rId16" o:title=""/>
                </v:shape>
                <o:OLEObject Type="Embed" ProgID="Equation.3" ShapeID="_x0000_i1030" DrawAspect="Content" ObjectID="_1514288362" r:id="rId17"/>
              </w:object>
            </w:r>
            <w:r w:rsidRPr="00DE0269">
              <w:rPr>
                <w:rFonts w:ascii="Arial Narrow" w:hAnsi="Arial Narrow"/>
                <w:color w:val="000000"/>
                <w:lang w:val="et-EE"/>
              </w:rPr>
              <w:t>tähendust ja kasutab neid probleemide lahendamisel;</w:t>
            </w:r>
          </w:p>
          <w:p w:rsidR="000475C6" w:rsidRPr="00DE0269" w:rsidRDefault="000475C6" w:rsidP="00F05268">
            <w:pPr>
              <w:numPr>
                <w:ilvl w:val="0"/>
                <w:numId w:val="6"/>
              </w:numPr>
              <w:tabs>
                <w:tab w:val="left" w:pos="454"/>
              </w:tabs>
              <w:jc w:val="both"/>
              <w:rPr>
                <w:rFonts w:ascii="Arial Narrow" w:hAnsi="Arial Narrow"/>
                <w:bCs/>
                <w:lang w:val="et-EE"/>
              </w:rPr>
            </w:pPr>
            <w:r w:rsidRPr="00DE0269">
              <w:rPr>
                <w:rFonts w:ascii="Arial Narrow" w:hAnsi="Arial Narrow"/>
                <w:bCs/>
                <w:color w:val="000000"/>
                <w:lang w:val="et-EE"/>
              </w:rPr>
              <w:t>selgitab baromeetri otstarvet ja kasutamise reegleid;</w:t>
            </w:r>
          </w:p>
          <w:p w:rsidR="000475C6" w:rsidRPr="00DE0269" w:rsidRDefault="000475C6" w:rsidP="00F05268">
            <w:pPr>
              <w:numPr>
                <w:ilvl w:val="0"/>
                <w:numId w:val="6"/>
              </w:numPr>
              <w:tabs>
                <w:tab w:val="left" w:pos="454"/>
              </w:tabs>
              <w:jc w:val="both"/>
              <w:rPr>
                <w:rFonts w:ascii="Arial Narrow" w:hAnsi="Arial Narrow"/>
                <w:bCs/>
                <w:lang w:val="et-EE"/>
              </w:rPr>
            </w:pPr>
            <w:r w:rsidRPr="00DE0269">
              <w:rPr>
                <w:rFonts w:ascii="Arial Narrow" w:hAnsi="Arial Narrow"/>
                <w:color w:val="000000"/>
                <w:lang w:val="et-EE"/>
              </w:rPr>
              <w:t>viib läbi</w:t>
            </w:r>
            <w:r w:rsidRPr="00DE0269">
              <w:rPr>
                <w:rFonts w:ascii="Arial Narrow" w:hAnsi="Arial Narrow"/>
                <w:bCs/>
                <w:color w:val="000000"/>
                <w:lang w:val="et-EE"/>
              </w:rPr>
              <w:t xml:space="preserve"> eksperimendi, mõõtes erinevate katsetingimuste korral kehale mõjuva </w:t>
            </w:r>
            <w:r w:rsidRPr="00DE0269">
              <w:rPr>
                <w:rFonts w:ascii="Arial Narrow" w:hAnsi="Arial Narrow"/>
                <w:bCs/>
                <w:color w:val="000000"/>
                <w:lang w:val="et-EE"/>
              </w:rPr>
              <w:lastRenderedPageBreak/>
              <w:t>üleslükkejõu.</w:t>
            </w:r>
          </w:p>
          <w:p w:rsidR="000475C6" w:rsidRPr="00DE0269" w:rsidRDefault="000475C6" w:rsidP="00F05268">
            <w:pPr>
              <w:snapToGrid w:val="0"/>
              <w:spacing w:before="120"/>
              <w:rPr>
                <w:rFonts w:ascii="Arial Narrow" w:hAnsi="Arial Narrow"/>
                <w:lang w:val="et-EE"/>
              </w:rPr>
            </w:pPr>
          </w:p>
          <w:p w:rsidR="000475C6" w:rsidRPr="00DE0269" w:rsidRDefault="000475C6" w:rsidP="00F05268">
            <w:pPr>
              <w:spacing w:before="120"/>
              <w:ind w:left="360"/>
              <w:jc w:val="both"/>
              <w:rPr>
                <w:rFonts w:ascii="Arial Narrow" w:hAnsi="Arial Narrow"/>
                <w:lang w:val="et-EE"/>
              </w:rPr>
            </w:pPr>
          </w:p>
        </w:tc>
        <w:tc>
          <w:tcPr>
            <w:tcW w:w="2552" w:type="dxa"/>
            <w:tcBorders>
              <w:left w:val="single" w:sz="4" w:space="0" w:color="000000"/>
              <w:bottom w:val="single" w:sz="4" w:space="0" w:color="000000"/>
            </w:tcBorders>
          </w:tcPr>
          <w:p w:rsidR="000475C6" w:rsidRPr="00DE0269" w:rsidRDefault="000475C6" w:rsidP="00F05268">
            <w:pPr>
              <w:snapToGrid w:val="0"/>
              <w:rPr>
                <w:rFonts w:ascii="Arial Narrow" w:hAnsi="Arial Narrow"/>
                <w:b/>
                <w:bCs/>
                <w:lang w:val="et-EE"/>
              </w:rPr>
            </w:pPr>
            <w:r w:rsidRPr="00DE0269">
              <w:rPr>
                <w:rFonts w:ascii="Arial Narrow" w:hAnsi="Arial Narrow"/>
                <w:b/>
                <w:bCs/>
                <w:lang w:val="et-EE"/>
              </w:rPr>
              <w:lastRenderedPageBreak/>
              <w:t>Rõhumisjõud looduses ja tehnikas (</w:t>
            </w:r>
            <w:r w:rsidRPr="00DE0269">
              <w:rPr>
                <w:rFonts w:ascii="Arial Narrow" w:hAnsi="Arial Narrow"/>
                <w:b/>
                <w:lang w:val="et-EE"/>
              </w:rPr>
              <w:t>11-13 tundi</w:t>
            </w:r>
            <w:r w:rsidRPr="00DE0269">
              <w:rPr>
                <w:rFonts w:ascii="Arial Narrow" w:hAnsi="Arial Narrow"/>
                <w:b/>
                <w:bCs/>
                <w:lang w:val="et-EE"/>
              </w:rPr>
              <w:t>)</w:t>
            </w:r>
          </w:p>
          <w:p w:rsidR="000475C6" w:rsidRPr="00DE0269" w:rsidRDefault="000475C6" w:rsidP="00F05268">
            <w:pPr>
              <w:tabs>
                <w:tab w:val="left" w:pos="454"/>
              </w:tabs>
              <w:snapToGrid w:val="0"/>
              <w:jc w:val="both"/>
              <w:rPr>
                <w:rFonts w:ascii="Arial Narrow" w:hAnsi="Arial Narrow"/>
                <w:lang w:val="et-EE"/>
              </w:rPr>
            </w:pPr>
            <w:r w:rsidRPr="00DE0269">
              <w:rPr>
                <w:rFonts w:ascii="Arial Narrow" w:hAnsi="Arial Narrow"/>
                <w:color w:val="000000"/>
                <w:lang w:val="et-EE"/>
              </w:rPr>
              <w:t xml:space="preserve">Rõhk. </w:t>
            </w:r>
            <w:proofErr w:type="spellStart"/>
            <w:r w:rsidRPr="00DE0269">
              <w:rPr>
                <w:rFonts w:ascii="Arial Narrow" w:hAnsi="Arial Narrow"/>
                <w:color w:val="000000"/>
                <w:lang w:val="et-EE"/>
              </w:rPr>
              <w:t>Pascali</w:t>
            </w:r>
            <w:proofErr w:type="spellEnd"/>
            <w:r w:rsidRPr="00DE0269">
              <w:rPr>
                <w:rFonts w:ascii="Arial Narrow" w:hAnsi="Arial Narrow"/>
                <w:color w:val="000000"/>
                <w:lang w:val="et-EE"/>
              </w:rPr>
              <w:t xml:space="preserve"> seadus. Manomeeter. Maa atmosfäär. Õhurõhk. Baromeeter. Rõhk vedelikes erinevatel </w:t>
            </w:r>
            <w:r w:rsidRPr="00DE0269">
              <w:rPr>
                <w:rFonts w:ascii="Arial Narrow" w:hAnsi="Arial Narrow"/>
                <w:color w:val="000000"/>
                <w:lang w:val="et-EE"/>
              </w:rPr>
              <w:lastRenderedPageBreak/>
              <w:t xml:space="preserve">sügavustel. Üleslükkejõud. Keha ujumine, ujumise ja uppumise tingimus. </w:t>
            </w:r>
            <w:proofErr w:type="spellStart"/>
            <w:r w:rsidRPr="00DE0269">
              <w:rPr>
                <w:rFonts w:ascii="Arial Narrow" w:hAnsi="Arial Narrow"/>
                <w:color w:val="000000"/>
                <w:lang w:val="et-EE"/>
              </w:rPr>
              <w:t>Areomeeter</w:t>
            </w:r>
            <w:proofErr w:type="spellEnd"/>
            <w:r w:rsidRPr="00DE0269">
              <w:rPr>
                <w:rFonts w:ascii="Arial Narrow" w:hAnsi="Arial Narrow"/>
                <w:color w:val="000000"/>
                <w:lang w:val="et-EE"/>
              </w:rPr>
              <w:t>. Rõhk looduses ja selle rakendamine tehnikas.</w:t>
            </w:r>
          </w:p>
          <w:p w:rsidR="000475C6" w:rsidRPr="00DE0269" w:rsidRDefault="000475C6" w:rsidP="00F05268">
            <w:pPr>
              <w:snapToGrid w:val="0"/>
              <w:rPr>
                <w:rFonts w:ascii="Arial Narrow" w:hAnsi="Arial Narrow"/>
                <w:b/>
                <w:bCs/>
                <w:lang w:val="et-EE"/>
              </w:rPr>
            </w:pPr>
          </w:p>
          <w:p w:rsidR="000475C6" w:rsidRPr="00DE0269" w:rsidRDefault="000475C6" w:rsidP="00F05268">
            <w:pPr>
              <w:rPr>
                <w:rFonts w:ascii="Arial Narrow" w:hAnsi="Arial Narrow"/>
                <w:b/>
                <w:color w:val="008000"/>
                <w:lang w:val="et-EE"/>
              </w:rPr>
            </w:pPr>
          </w:p>
        </w:tc>
        <w:tc>
          <w:tcPr>
            <w:tcW w:w="1276" w:type="dxa"/>
            <w:tcBorders>
              <w:left w:val="single" w:sz="4" w:space="0" w:color="000000"/>
              <w:bottom w:val="single" w:sz="4" w:space="0" w:color="000000"/>
            </w:tcBorders>
          </w:tcPr>
          <w:p w:rsidR="000475C6" w:rsidRPr="00DE0269" w:rsidRDefault="000475C6" w:rsidP="00F05268">
            <w:pPr>
              <w:snapToGrid w:val="0"/>
              <w:rPr>
                <w:rFonts w:ascii="Arial Narrow" w:hAnsi="Arial Narrow"/>
                <w:bCs/>
                <w:sz w:val="20"/>
                <w:szCs w:val="20"/>
                <w:lang w:val="et-EE"/>
              </w:rPr>
            </w:pPr>
            <w:r w:rsidRPr="00DE0269">
              <w:rPr>
                <w:rFonts w:ascii="Arial Narrow" w:hAnsi="Arial Narrow"/>
                <w:bCs/>
                <w:sz w:val="20"/>
                <w:szCs w:val="20"/>
                <w:lang w:val="et-EE"/>
              </w:rPr>
              <w:lastRenderedPageBreak/>
              <w:t>Kohustuslik katse</w:t>
            </w:r>
          </w:p>
          <w:p w:rsidR="000475C6" w:rsidRPr="00DE0269" w:rsidRDefault="000475C6" w:rsidP="00F05268">
            <w:pPr>
              <w:snapToGrid w:val="0"/>
              <w:rPr>
                <w:rFonts w:ascii="Arial Narrow" w:hAnsi="Arial Narrow"/>
                <w:sz w:val="20"/>
                <w:szCs w:val="20"/>
                <w:lang w:val="et-EE"/>
              </w:rPr>
            </w:pPr>
            <w:r w:rsidRPr="00DE0269">
              <w:rPr>
                <w:rFonts w:ascii="Arial Narrow" w:hAnsi="Arial Narrow"/>
                <w:bCs/>
                <w:sz w:val="20"/>
                <w:szCs w:val="20"/>
                <w:lang w:val="et-EE"/>
              </w:rPr>
              <w:t xml:space="preserve">Üleslükkejõu uurimine: </w:t>
            </w:r>
            <w:r w:rsidRPr="00DE0269">
              <w:rPr>
                <w:rFonts w:ascii="Arial Narrow" w:hAnsi="Arial Narrow"/>
                <w:i/>
                <w:sz w:val="20"/>
                <w:szCs w:val="20"/>
                <w:lang w:val="et-EE"/>
              </w:rPr>
              <w:t xml:space="preserve">dünamomeeter, anum veega, erineva </w:t>
            </w:r>
            <w:r w:rsidRPr="00DE0269">
              <w:rPr>
                <w:rFonts w:ascii="Arial Narrow" w:hAnsi="Arial Narrow"/>
                <w:i/>
                <w:sz w:val="20"/>
                <w:szCs w:val="20"/>
                <w:lang w:val="et-EE"/>
              </w:rPr>
              <w:lastRenderedPageBreak/>
              <w:t>ruumalaga koormised, vesi (soolvesi).</w:t>
            </w:r>
          </w:p>
          <w:p w:rsidR="000475C6" w:rsidRPr="00DE0269" w:rsidRDefault="000475C6" w:rsidP="00F05268">
            <w:pPr>
              <w:snapToGrid w:val="0"/>
              <w:rPr>
                <w:rFonts w:ascii="Arial Narrow" w:hAnsi="Arial Narrow"/>
                <w:lang w:val="et-EE"/>
              </w:rPr>
            </w:pPr>
          </w:p>
          <w:p w:rsidR="000475C6" w:rsidRPr="00DE0269" w:rsidRDefault="000475C6" w:rsidP="00F05268">
            <w:pPr>
              <w:snapToGrid w:val="0"/>
              <w:rPr>
                <w:rFonts w:ascii="Arial Narrow" w:hAnsi="Arial Narrow"/>
                <w:lang w:val="et-EE"/>
              </w:rPr>
            </w:pPr>
          </w:p>
        </w:tc>
        <w:tc>
          <w:tcPr>
            <w:tcW w:w="2409"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lastRenderedPageBreak/>
              <w:t xml:space="preserve">Rõhu sõltuvus rõhumisjõust: </w:t>
            </w:r>
            <w:r w:rsidRPr="00DE0269">
              <w:rPr>
                <w:rFonts w:ascii="Arial Narrow" w:hAnsi="Arial Narrow"/>
                <w:i/>
                <w:sz w:val="20"/>
                <w:szCs w:val="20"/>
                <w:lang w:val="et-EE"/>
              </w:rPr>
              <w:t>suur švamm, klots, kaaluvihte</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bCs/>
                <w:i/>
                <w:sz w:val="20"/>
                <w:szCs w:val="20"/>
                <w:lang w:val="et-EE"/>
              </w:rPr>
            </w:pPr>
            <w:proofErr w:type="spellStart"/>
            <w:r w:rsidRPr="00DE0269">
              <w:rPr>
                <w:rFonts w:ascii="Arial Narrow" w:hAnsi="Arial Narrow"/>
                <w:bCs/>
                <w:i/>
                <w:sz w:val="20"/>
                <w:szCs w:val="20"/>
                <w:lang w:val="et-EE"/>
              </w:rPr>
              <w:t>Pascali</w:t>
            </w:r>
            <w:proofErr w:type="spellEnd"/>
            <w:r w:rsidRPr="00DE0269">
              <w:rPr>
                <w:rFonts w:ascii="Arial Narrow" w:hAnsi="Arial Narrow"/>
                <w:bCs/>
                <w:i/>
                <w:sz w:val="20"/>
                <w:szCs w:val="20"/>
                <w:lang w:val="et-EE"/>
              </w:rPr>
              <w:t xml:space="preserve"> prits</w:t>
            </w:r>
          </w:p>
          <w:p w:rsidR="000475C6" w:rsidRPr="00DE0269" w:rsidRDefault="000475C6" w:rsidP="00F05268">
            <w:pPr>
              <w:tabs>
                <w:tab w:val="left" w:pos="454"/>
              </w:tabs>
              <w:jc w:val="both"/>
              <w:rPr>
                <w:rFonts w:ascii="Arial Narrow" w:hAnsi="Arial Narrow"/>
                <w:bCs/>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proofErr w:type="spellStart"/>
            <w:r w:rsidRPr="00DE0269">
              <w:rPr>
                <w:rFonts w:ascii="Arial Narrow" w:hAnsi="Arial Narrow"/>
                <w:bCs/>
                <w:i/>
                <w:iCs/>
                <w:sz w:val="20"/>
                <w:szCs w:val="20"/>
                <w:lang w:val="et-EE"/>
              </w:rPr>
              <w:t>Cartesiuse</w:t>
            </w:r>
            <w:proofErr w:type="spellEnd"/>
            <w:r w:rsidRPr="00DE0269">
              <w:rPr>
                <w:rFonts w:ascii="Arial Narrow" w:hAnsi="Arial Narrow"/>
                <w:bCs/>
                <w:sz w:val="20"/>
                <w:szCs w:val="20"/>
                <w:lang w:val="et-EE"/>
              </w:rPr>
              <w:t xml:space="preserve"> tuuker</w:t>
            </w:r>
            <w:r w:rsidRPr="00DE0269">
              <w:rPr>
                <w:rFonts w:ascii="Arial Narrow" w:hAnsi="Arial Narrow"/>
                <w:bCs/>
                <w:sz w:val="20"/>
                <w:szCs w:val="20"/>
                <w:lang w:val="et-EE"/>
              </w:rPr>
              <w:tab/>
              <w:t xml:space="preserve">: </w:t>
            </w:r>
            <w:r w:rsidRPr="00DE0269">
              <w:rPr>
                <w:rFonts w:ascii="Arial Narrow" w:hAnsi="Arial Narrow"/>
                <w:i/>
                <w:sz w:val="20"/>
                <w:szCs w:val="20"/>
                <w:lang w:val="et-EE"/>
              </w:rPr>
              <w:t xml:space="preserve">mõõtesilinder veega, väike nukk, haavleid või kive, õhuke </w:t>
            </w:r>
            <w:r w:rsidRPr="00DE0269">
              <w:rPr>
                <w:rFonts w:ascii="Arial Narrow" w:hAnsi="Arial Narrow"/>
                <w:i/>
                <w:sz w:val="20"/>
                <w:szCs w:val="20"/>
                <w:lang w:val="et-EE"/>
              </w:rPr>
              <w:lastRenderedPageBreak/>
              <w:t>kummikile või õhupall</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U-toru manomeeter: </w:t>
            </w:r>
            <w:r w:rsidRPr="00DE0269">
              <w:rPr>
                <w:rFonts w:ascii="Arial Narrow" w:hAnsi="Arial Narrow"/>
                <w:i/>
                <w:sz w:val="20"/>
                <w:szCs w:val="20"/>
                <w:lang w:val="et-EE"/>
              </w:rPr>
              <w:t>U-toru manomeeter, kummivoolik,  süstal</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proofErr w:type="spellStart"/>
            <w:r w:rsidRPr="00DE0269">
              <w:rPr>
                <w:rFonts w:ascii="Arial Narrow" w:hAnsi="Arial Narrow"/>
                <w:bCs/>
                <w:i/>
                <w:sz w:val="20"/>
                <w:szCs w:val="20"/>
                <w:lang w:val="et-EE"/>
              </w:rPr>
              <w:t>Magdeburgi</w:t>
            </w:r>
            <w:proofErr w:type="spellEnd"/>
            <w:r w:rsidRPr="00DE0269">
              <w:rPr>
                <w:rFonts w:ascii="Arial Narrow" w:hAnsi="Arial Narrow"/>
                <w:bCs/>
                <w:i/>
                <w:sz w:val="20"/>
                <w:szCs w:val="20"/>
                <w:lang w:val="et-EE"/>
              </w:rPr>
              <w:t xml:space="preserve"> poolkerad</w:t>
            </w:r>
            <w:r w:rsidRPr="00DE0269">
              <w:rPr>
                <w:rFonts w:ascii="Arial Narrow" w:hAnsi="Arial Narrow"/>
                <w:i/>
                <w:sz w:val="20"/>
                <w:szCs w:val="20"/>
                <w:lang w:val="et-EE"/>
              </w:rPr>
              <w:tab/>
              <w:t>(ehituspoest klaasiplaatide tõstmise iminapad – 2 tk.)</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Õhupall vaakumpumba kupli all: </w:t>
            </w:r>
            <w:r w:rsidRPr="00DE0269">
              <w:rPr>
                <w:rFonts w:ascii="Arial Narrow" w:hAnsi="Arial Narrow"/>
                <w:i/>
                <w:sz w:val="20"/>
                <w:szCs w:val="20"/>
                <w:lang w:val="et-EE"/>
              </w:rPr>
              <w:t>vaakumpump, kuppel, õhupall, voolikud</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Paberileht vett täis klaasi all: </w:t>
            </w:r>
            <w:r w:rsidRPr="00DE0269">
              <w:rPr>
                <w:rFonts w:ascii="Arial Narrow" w:hAnsi="Arial Narrow"/>
                <w:i/>
                <w:sz w:val="20"/>
                <w:szCs w:val="20"/>
                <w:lang w:val="et-EE"/>
              </w:rPr>
              <w:t>klaas veega, paberileht</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Üleslükkejõu: </w:t>
            </w:r>
            <w:r w:rsidRPr="00DE0269">
              <w:rPr>
                <w:rFonts w:ascii="Arial Narrow" w:hAnsi="Arial Narrow"/>
                <w:i/>
                <w:sz w:val="20"/>
                <w:szCs w:val="20"/>
                <w:lang w:val="et-EE"/>
              </w:rPr>
              <w:t>dünamomeeter, koormis, klaas veega</w:t>
            </w:r>
          </w:p>
          <w:p w:rsidR="000475C6" w:rsidRPr="00DE0269" w:rsidRDefault="000475C6" w:rsidP="00F05268">
            <w:pPr>
              <w:tabs>
                <w:tab w:val="left" w:pos="454"/>
              </w:tabs>
              <w:jc w:val="both"/>
              <w:rPr>
                <w:rFonts w:ascii="Arial Narrow" w:hAnsi="Arial Narrow"/>
                <w:bCs/>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Üleslükkejõu sõltuvus keha ruumalast: </w:t>
            </w:r>
            <w:r w:rsidRPr="00DE0269">
              <w:rPr>
                <w:rFonts w:ascii="Arial Narrow" w:hAnsi="Arial Narrow"/>
                <w:i/>
                <w:sz w:val="20"/>
                <w:szCs w:val="20"/>
                <w:lang w:val="et-EE"/>
              </w:rPr>
              <w:t>dünamomeeter, sama massi kuid erineva ruumalaga koormised, klaas veega</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Üleslükkejõu sõltuvus vedeliku tihedusest: </w:t>
            </w:r>
            <w:r w:rsidRPr="00DE0269">
              <w:rPr>
                <w:rFonts w:ascii="Arial Narrow" w:hAnsi="Arial Narrow"/>
                <w:i/>
                <w:sz w:val="20"/>
                <w:szCs w:val="20"/>
                <w:lang w:val="et-EE"/>
              </w:rPr>
              <w:t>dünamomeeter, suhteliselt suure ruumalaga keha, klaas veega, klaas piiritusega, klaas kange soolveega.</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sz w:val="20"/>
                <w:szCs w:val="20"/>
                <w:lang w:val="et-EE"/>
              </w:rPr>
            </w:pPr>
            <w:proofErr w:type="spellStart"/>
            <w:r w:rsidRPr="00DE0269">
              <w:rPr>
                <w:rFonts w:ascii="Arial Narrow" w:hAnsi="Arial Narrow"/>
                <w:bCs/>
                <w:sz w:val="20"/>
                <w:szCs w:val="20"/>
                <w:lang w:val="et-EE"/>
              </w:rPr>
              <w:t>Areomeeter</w:t>
            </w:r>
            <w:proofErr w:type="spellEnd"/>
            <w:r w:rsidRPr="00DE0269">
              <w:rPr>
                <w:rFonts w:ascii="Arial Narrow" w:hAnsi="Arial Narrow"/>
                <w:bCs/>
                <w:sz w:val="20"/>
                <w:szCs w:val="20"/>
                <w:lang w:val="et-EE"/>
              </w:rPr>
              <w:t xml:space="preserve">: </w:t>
            </w:r>
            <w:proofErr w:type="spellStart"/>
            <w:r w:rsidRPr="00DE0269">
              <w:rPr>
                <w:rFonts w:ascii="Arial Narrow" w:hAnsi="Arial Narrow"/>
                <w:i/>
                <w:sz w:val="20"/>
                <w:szCs w:val="20"/>
                <w:lang w:val="et-EE"/>
              </w:rPr>
              <w:t>areomeeter</w:t>
            </w:r>
            <w:proofErr w:type="spellEnd"/>
            <w:r w:rsidRPr="00DE0269">
              <w:rPr>
                <w:rFonts w:ascii="Arial Narrow" w:hAnsi="Arial Narrow"/>
                <w:i/>
                <w:sz w:val="20"/>
                <w:szCs w:val="20"/>
                <w:lang w:val="et-EE"/>
              </w:rPr>
              <w:t>, mage vesi, soolvesi, kange soolvesi</w:t>
            </w:r>
          </w:p>
          <w:p w:rsidR="000475C6" w:rsidRPr="00DE0269" w:rsidRDefault="000475C6" w:rsidP="00F05268">
            <w:pPr>
              <w:snapToGrid w:val="0"/>
              <w:rPr>
                <w:rFonts w:ascii="Arial Narrow" w:hAnsi="Arial Narrow"/>
                <w:lang w:val="et-EE"/>
              </w:rPr>
            </w:pPr>
          </w:p>
        </w:tc>
        <w:tc>
          <w:tcPr>
            <w:tcW w:w="1418" w:type="dxa"/>
            <w:tcBorders>
              <w:left w:val="single" w:sz="4" w:space="0" w:color="000000"/>
              <w:bottom w:val="single" w:sz="4" w:space="0" w:color="000000"/>
              <w:right w:val="single" w:sz="4" w:space="0" w:color="000000"/>
            </w:tcBorders>
          </w:tcPr>
          <w:p w:rsidR="000475C6" w:rsidRPr="00DE0269" w:rsidRDefault="000475C6" w:rsidP="00F05268">
            <w:pPr>
              <w:rPr>
                <w:rFonts w:ascii="Arial Narrow" w:hAnsi="Arial Narrow"/>
                <w:b/>
                <w:color w:val="000000"/>
                <w:lang w:val="et-EE"/>
              </w:rPr>
            </w:pPr>
            <w:r w:rsidRPr="00DE0269">
              <w:rPr>
                <w:rFonts w:ascii="Arial Narrow" w:hAnsi="Arial Narrow"/>
                <w:b/>
                <w:color w:val="000000"/>
                <w:lang w:val="et-EE"/>
              </w:rPr>
              <w:lastRenderedPageBreak/>
              <w:t xml:space="preserve">GEOGRAAFIA – Kliima: </w:t>
            </w:r>
            <w:r w:rsidRPr="00DE0269">
              <w:rPr>
                <w:rFonts w:ascii="Arial Narrow" w:hAnsi="Arial Narrow"/>
                <w:color w:val="000000"/>
                <w:lang w:val="et-EE"/>
              </w:rPr>
              <w:t>õhurõhk (8)</w:t>
            </w:r>
          </w:p>
          <w:p w:rsidR="000475C6" w:rsidRPr="00DE0269" w:rsidRDefault="000475C6" w:rsidP="00F05268">
            <w:pPr>
              <w:snapToGrid w:val="0"/>
              <w:rPr>
                <w:rFonts w:ascii="Arial Narrow" w:hAnsi="Arial Narrow"/>
                <w:lang w:val="et-EE"/>
              </w:rPr>
            </w:pPr>
            <w:r w:rsidRPr="00DE0269">
              <w:rPr>
                <w:rFonts w:ascii="Arial Narrow" w:hAnsi="Arial Narrow"/>
                <w:b/>
                <w:color w:val="000000"/>
                <w:lang w:val="et-EE"/>
              </w:rPr>
              <w:t xml:space="preserve">BIOLOOGIA – Vereringe: </w:t>
            </w:r>
            <w:r w:rsidRPr="00DE0269">
              <w:rPr>
                <w:rFonts w:ascii="Arial Narrow" w:hAnsi="Arial Narrow"/>
                <w:color w:val="000000"/>
                <w:lang w:val="et-EE"/>
              </w:rPr>
              <w:t>vererõhk (9)</w:t>
            </w:r>
          </w:p>
        </w:tc>
        <w:tc>
          <w:tcPr>
            <w:tcW w:w="1984" w:type="dxa"/>
            <w:tcBorders>
              <w:left w:val="single" w:sz="4" w:space="0" w:color="000000"/>
              <w:bottom w:val="single" w:sz="4" w:space="0" w:color="000000"/>
              <w:right w:val="single" w:sz="4" w:space="0" w:color="000000"/>
            </w:tcBorders>
          </w:tcPr>
          <w:p w:rsidR="00633841" w:rsidRDefault="00633841" w:rsidP="00633841">
            <w:pPr>
              <w:rPr>
                <w:rFonts w:eastAsiaTheme="minorHAnsi"/>
                <w:lang w:val="et-EE" w:eastAsia="en-US"/>
              </w:rPr>
            </w:pPr>
            <w:r>
              <w:rPr>
                <w:rFonts w:eastAsiaTheme="minorHAnsi"/>
                <w:lang w:val="et-EE" w:eastAsia="en-US"/>
              </w:rPr>
              <w:t>teabekeskkond,</w:t>
            </w:r>
          </w:p>
          <w:p w:rsidR="00633841" w:rsidRDefault="00633841" w:rsidP="00633841">
            <w:pPr>
              <w:rPr>
                <w:rFonts w:eastAsiaTheme="minorHAnsi"/>
                <w:lang w:val="et-EE" w:eastAsia="en-US"/>
              </w:rPr>
            </w:pPr>
            <w:r>
              <w:rPr>
                <w:rFonts w:eastAsiaTheme="minorHAnsi"/>
                <w:lang w:val="et-EE" w:eastAsia="en-US"/>
              </w:rPr>
              <w:t>tehnoloogia ja innovatsioon,</w:t>
            </w:r>
          </w:p>
          <w:p w:rsidR="00633841" w:rsidRDefault="00633841" w:rsidP="00633841">
            <w:pPr>
              <w:rPr>
                <w:rFonts w:eastAsiaTheme="minorHAnsi"/>
                <w:lang w:val="et-EE" w:eastAsia="en-US"/>
              </w:rPr>
            </w:pPr>
            <w:r>
              <w:rPr>
                <w:rFonts w:eastAsiaTheme="minorHAnsi"/>
                <w:lang w:val="et-EE" w:eastAsia="en-US"/>
              </w:rPr>
              <w:t>tervis ja ohutus,</w:t>
            </w:r>
          </w:p>
          <w:p w:rsidR="000475C6" w:rsidRPr="00DE0269" w:rsidRDefault="000475C6" w:rsidP="00633841">
            <w:pPr>
              <w:spacing w:before="120"/>
              <w:jc w:val="both"/>
              <w:rPr>
                <w:rFonts w:ascii="Arial Narrow" w:hAnsi="Arial Narrow"/>
                <w:lang w:val="et-EE"/>
              </w:rPr>
            </w:pPr>
          </w:p>
        </w:tc>
        <w:tc>
          <w:tcPr>
            <w:tcW w:w="1985" w:type="dxa"/>
            <w:tcBorders>
              <w:left w:val="single" w:sz="4" w:space="0" w:color="000000"/>
              <w:bottom w:val="single" w:sz="4" w:space="0" w:color="000000"/>
              <w:right w:val="single" w:sz="4" w:space="0" w:color="000000"/>
            </w:tcBorders>
          </w:tcPr>
          <w:p w:rsidR="00F05268" w:rsidRDefault="00F05268" w:rsidP="00F05268">
            <w:pPr>
              <w:rPr>
                <w:rFonts w:eastAsiaTheme="minorHAnsi"/>
                <w:lang w:val="et-EE" w:eastAsia="en-US"/>
              </w:rPr>
            </w:pPr>
            <w:r>
              <w:rPr>
                <w:rFonts w:eastAsiaTheme="minorHAnsi"/>
                <w:lang w:val="et-EE" w:eastAsia="en-US"/>
              </w:rPr>
              <w:t>Väärtuspädevus</w:t>
            </w:r>
          </w:p>
          <w:p w:rsidR="00F05268" w:rsidRDefault="0054182E" w:rsidP="00F05268">
            <w:pPr>
              <w:rPr>
                <w:rFonts w:eastAsiaTheme="minorHAnsi"/>
                <w:lang w:val="et-EE" w:eastAsia="en-US"/>
              </w:rPr>
            </w:pPr>
            <w:r>
              <w:rPr>
                <w:rFonts w:eastAsiaTheme="minorHAnsi"/>
                <w:lang w:val="et-EE" w:eastAsia="en-US"/>
              </w:rPr>
              <w:t>S</w:t>
            </w:r>
            <w:r w:rsidR="00F05268">
              <w:rPr>
                <w:rFonts w:eastAsiaTheme="minorHAnsi"/>
                <w:lang w:val="et-EE" w:eastAsia="en-US"/>
              </w:rPr>
              <w:t>otsiaalne</w:t>
            </w:r>
            <w:r>
              <w:rPr>
                <w:rFonts w:eastAsiaTheme="minorHAnsi"/>
                <w:lang w:val="et-EE" w:eastAsia="en-US"/>
              </w:rPr>
              <w:t>,</w:t>
            </w:r>
            <w:r w:rsidR="00F05268">
              <w:rPr>
                <w:rFonts w:eastAsiaTheme="minorHAnsi"/>
                <w:lang w:val="et-EE" w:eastAsia="en-US"/>
              </w:rPr>
              <w:t xml:space="preserve"> pädevus</w:t>
            </w:r>
          </w:p>
          <w:p w:rsidR="00F05268" w:rsidRDefault="0054182E" w:rsidP="00F05268">
            <w:pPr>
              <w:rPr>
                <w:rFonts w:eastAsiaTheme="minorHAnsi"/>
                <w:lang w:val="et-EE" w:eastAsia="en-US"/>
              </w:rPr>
            </w:pPr>
            <w:r>
              <w:rPr>
                <w:rFonts w:eastAsiaTheme="minorHAnsi"/>
                <w:lang w:val="et-EE" w:eastAsia="en-US"/>
              </w:rPr>
              <w:t>Õ</w:t>
            </w:r>
            <w:r w:rsidR="00F05268">
              <w:rPr>
                <w:rFonts w:eastAsiaTheme="minorHAnsi"/>
                <w:lang w:val="et-EE" w:eastAsia="en-US"/>
              </w:rPr>
              <w:t>pipädevus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S</w:t>
            </w:r>
            <w:r w:rsidR="00F05268">
              <w:rPr>
                <w:rFonts w:eastAsiaTheme="minorHAnsi"/>
                <w:lang w:val="et-EE" w:eastAsia="en-US"/>
              </w:rPr>
              <w:t>uhtluspädevus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M</w:t>
            </w:r>
            <w:r w:rsidR="00F05268">
              <w:rPr>
                <w:rFonts w:eastAsiaTheme="minorHAnsi"/>
                <w:lang w:val="et-EE" w:eastAsia="en-US"/>
              </w:rPr>
              <w:t>atemaatikapädevus</w:t>
            </w:r>
            <w:r>
              <w:rPr>
                <w:rFonts w:eastAsiaTheme="minorHAnsi"/>
                <w:lang w:val="et-EE" w:eastAsia="en-US"/>
              </w:rPr>
              <w:t>,</w:t>
            </w:r>
          </w:p>
          <w:p w:rsidR="000475C6" w:rsidRPr="00DE0269" w:rsidRDefault="00F05268" w:rsidP="00F05268">
            <w:pPr>
              <w:spacing w:before="120"/>
              <w:jc w:val="both"/>
              <w:rPr>
                <w:rFonts w:ascii="Arial Narrow" w:hAnsi="Arial Narrow"/>
                <w:lang w:val="et-EE"/>
              </w:rPr>
            </w:pPr>
            <w:r>
              <w:rPr>
                <w:rFonts w:eastAsiaTheme="minorHAnsi"/>
                <w:lang w:val="et-EE" w:eastAsia="en-US"/>
              </w:rPr>
              <w:lastRenderedPageBreak/>
              <w:t>ettevõtlikkuspädevus</w:t>
            </w:r>
          </w:p>
        </w:tc>
      </w:tr>
      <w:tr w:rsidR="000475C6" w:rsidRPr="00DE0269" w:rsidTr="00633841">
        <w:tc>
          <w:tcPr>
            <w:tcW w:w="2963"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Cs/>
                <w:lang w:val="et-EE"/>
              </w:rPr>
            </w:pPr>
            <w:r w:rsidRPr="00DE0269">
              <w:rPr>
                <w:rFonts w:ascii="Arial Narrow" w:hAnsi="Arial Narrow"/>
                <w:iCs/>
                <w:lang w:val="et-EE"/>
              </w:rPr>
              <w:lastRenderedPageBreak/>
              <w:t>Õpilane:</w:t>
            </w:r>
          </w:p>
          <w:p w:rsidR="000475C6" w:rsidRPr="00DE0269" w:rsidRDefault="000475C6" w:rsidP="00F05268">
            <w:pPr>
              <w:numPr>
                <w:ilvl w:val="0"/>
                <w:numId w:val="7"/>
              </w:numPr>
              <w:tabs>
                <w:tab w:val="left" w:pos="454"/>
              </w:tabs>
              <w:jc w:val="both"/>
              <w:rPr>
                <w:rFonts w:ascii="Arial Narrow" w:hAnsi="Arial Narrow"/>
                <w:lang w:val="et-EE"/>
              </w:rPr>
            </w:pPr>
            <w:r w:rsidRPr="00DE0269">
              <w:rPr>
                <w:rFonts w:ascii="Arial Narrow" w:hAnsi="Arial Narrow"/>
                <w:bCs/>
                <w:color w:val="000000"/>
                <w:lang w:val="et-EE"/>
              </w:rPr>
              <w:t xml:space="preserve">selgitab </w:t>
            </w:r>
            <w:r w:rsidRPr="00DE0269">
              <w:rPr>
                <w:rFonts w:ascii="Arial Narrow" w:hAnsi="Arial Narrow"/>
                <w:iCs/>
                <w:color w:val="000000"/>
                <w:lang w:val="et-EE"/>
              </w:rPr>
              <w:t xml:space="preserve">mehaanilise töö, mehaanilise energia ja võimsuse </w:t>
            </w:r>
            <w:r w:rsidRPr="00DE0269">
              <w:rPr>
                <w:rFonts w:ascii="Arial Narrow" w:hAnsi="Arial Narrow"/>
                <w:color w:val="000000"/>
                <w:lang w:val="et-EE"/>
              </w:rPr>
              <w:t>tähendust ning määramisviisi, teab kasutatavaid mõõtühikuid;</w:t>
            </w:r>
          </w:p>
          <w:p w:rsidR="000475C6" w:rsidRPr="00DE0269" w:rsidRDefault="000475C6" w:rsidP="00F05268">
            <w:pPr>
              <w:numPr>
                <w:ilvl w:val="0"/>
                <w:numId w:val="7"/>
              </w:numPr>
              <w:tabs>
                <w:tab w:val="left" w:pos="454"/>
              </w:tabs>
              <w:jc w:val="both"/>
              <w:rPr>
                <w:rFonts w:ascii="Arial Narrow" w:hAnsi="Arial Narrow"/>
                <w:lang w:val="et-EE"/>
              </w:rPr>
            </w:pPr>
            <w:r w:rsidRPr="00DE0269">
              <w:rPr>
                <w:rFonts w:ascii="Arial Narrow" w:hAnsi="Arial Narrow"/>
                <w:color w:val="000000"/>
                <w:lang w:val="et-EE"/>
              </w:rPr>
              <w:t>selgitab mõisteid potentsiaalne energia, kineetiline energia ja kasutegur;</w:t>
            </w:r>
          </w:p>
          <w:p w:rsidR="000475C6" w:rsidRPr="00DE0269" w:rsidRDefault="000475C6" w:rsidP="00F05268">
            <w:pPr>
              <w:numPr>
                <w:ilvl w:val="0"/>
                <w:numId w:val="7"/>
              </w:numPr>
              <w:tabs>
                <w:tab w:val="left" w:pos="454"/>
              </w:tabs>
              <w:jc w:val="both"/>
              <w:rPr>
                <w:rFonts w:ascii="Arial Narrow" w:hAnsi="Arial Narrow"/>
                <w:bCs/>
                <w:lang w:val="et-EE"/>
              </w:rPr>
            </w:pPr>
            <w:r w:rsidRPr="00DE0269">
              <w:rPr>
                <w:rFonts w:ascii="Arial Narrow" w:hAnsi="Arial Narrow"/>
                <w:bCs/>
                <w:lang w:val="et-EE"/>
              </w:rPr>
              <w:t xml:space="preserve">selgitab seoseid, et: </w:t>
            </w:r>
          </w:p>
          <w:p w:rsidR="000475C6" w:rsidRPr="00DE0269" w:rsidRDefault="000475C6" w:rsidP="00F05268">
            <w:pPr>
              <w:tabs>
                <w:tab w:val="left" w:pos="454"/>
              </w:tabs>
              <w:ind w:left="454"/>
              <w:jc w:val="both"/>
              <w:rPr>
                <w:rFonts w:ascii="Arial Narrow" w:hAnsi="Arial Narrow"/>
                <w:bCs/>
                <w:lang w:val="et-EE"/>
              </w:rPr>
            </w:pPr>
            <w:r w:rsidRPr="00DE0269">
              <w:rPr>
                <w:rFonts w:ascii="Arial Narrow" w:hAnsi="Arial Narrow"/>
                <w:bCs/>
                <w:lang w:val="et-EE"/>
              </w:rPr>
              <w:tab/>
              <w:t xml:space="preserve">keha saab tööd teha ainult siis, kui ta omab energiat; </w:t>
            </w:r>
          </w:p>
          <w:p w:rsidR="000475C6" w:rsidRPr="00DE0269" w:rsidRDefault="000475C6" w:rsidP="00F05268">
            <w:pPr>
              <w:tabs>
                <w:tab w:val="left" w:pos="454"/>
              </w:tabs>
              <w:ind w:left="454"/>
              <w:jc w:val="both"/>
              <w:rPr>
                <w:rFonts w:ascii="Arial Narrow" w:hAnsi="Arial Narrow"/>
                <w:lang w:val="et-EE"/>
              </w:rPr>
            </w:pPr>
            <w:r w:rsidRPr="00DE0269">
              <w:rPr>
                <w:rFonts w:ascii="Arial Narrow" w:hAnsi="Arial Narrow"/>
                <w:bCs/>
                <w:lang w:val="et-EE"/>
              </w:rPr>
              <w:tab/>
            </w:r>
            <w:r w:rsidRPr="00DE0269">
              <w:rPr>
                <w:rFonts w:ascii="Arial Narrow" w:hAnsi="Arial Narrow"/>
                <w:lang w:val="et-EE"/>
              </w:rPr>
              <w:t>sooritatud töö on võrdne energia muutusega,</w:t>
            </w:r>
          </w:p>
          <w:p w:rsidR="000475C6" w:rsidRPr="00DE0269" w:rsidRDefault="000475C6" w:rsidP="00F05268">
            <w:pPr>
              <w:tabs>
                <w:tab w:val="left" w:pos="454"/>
              </w:tabs>
              <w:ind w:left="720"/>
              <w:jc w:val="both"/>
              <w:rPr>
                <w:rFonts w:ascii="Arial Narrow" w:hAnsi="Arial Narrow"/>
                <w:b/>
                <w:iCs/>
                <w:lang w:val="et-EE"/>
              </w:rPr>
            </w:pPr>
            <w:r w:rsidRPr="00DE0269">
              <w:rPr>
                <w:rFonts w:ascii="Arial Narrow" w:hAnsi="Arial Narrow"/>
                <w:bCs/>
                <w:lang w:val="et-EE"/>
              </w:rPr>
              <w:t>keha või kehade süsteemi mehaaniline energia ei teki ega kao, energia võib vaid muunduda ühest liigist teise (mehaanilise energia jäävuse seadus);</w:t>
            </w:r>
            <w:r w:rsidRPr="00DE0269">
              <w:rPr>
                <w:rFonts w:ascii="Arial Narrow" w:hAnsi="Arial Narrow"/>
                <w:b/>
                <w:iCs/>
                <w:lang w:val="et-EE"/>
              </w:rPr>
              <w:t xml:space="preserve"> </w:t>
            </w:r>
          </w:p>
          <w:p w:rsidR="000475C6" w:rsidRDefault="000475C6" w:rsidP="00F05268">
            <w:pPr>
              <w:tabs>
                <w:tab w:val="left" w:pos="454"/>
              </w:tabs>
              <w:ind w:left="720"/>
              <w:jc w:val="both"/>
              <w:rPr>
                <w:rFonts w:ascii="Arial Narrow" w:hAnsi="Arial Narrow"/>
                <w:bCs/>
                <w:lang w:val="et-EE"/>
              </w:rPr>
            </w:pPr>
            <w:r w:rsidRPr="00DE0269">
              <w:rPr>
                <w:rFonts w:ascii="Arial Narrow" w:hAnsi="Arial Narrow"/>
                <w:bCs/>
                <w:iCs/>
                <w:lang w:val="et-EE"/>
              </w:rPr>
              <w:t>Kogu tehtud töö on alati suurem kasulikust tööst;</w:t>
            </w:r>
            <w:r w:rsidRPr="00DE0269">
              <w:rPr>
                <w:rFonts w:ascii="Arial Narrow" w:hAnsi="Arial Narrow"/>
                <w:b/>
                <w:iCs/>
                <w:lang w:val="et-EE"/>
              </w:rPr>
              <w:t xml:space="preserve"> </w:t>
            </w:r>
            <w:r w:rsidRPr="00DE0269">
              <w:rPr>
                <w:rFonts w:ascii="Arial Narrow" w:hAnsi="Arial Narrow"/>
                <w:bCs/>
                <w:lang w:val="et-EE"/>
              </w:rPr>
              <w:t xml:space="preserve"> </w:t>
            </w:r>
          </w:p>
          <w:p w:rsidR="000475C6" w:rsidRPr="00DE0269" w:rsidRDefault="000475C6" w:rsidP="00F05268">
            <w:pPr>
              <w:tabs>
                <w:tab w:val="left" w:pos="454"/>
              </w:tabs>
              <w:ind w:left="720"/>
              <w:jc w:val="both"/>
              <w:rPr>
                <w:rFonts w:ascii="Arial Narrow" w:hAnsi="Arial Narrow"/>
                <w:bCs/>
                <w:lang w:val="et-EE"/>
              </w:rPr>
            </w:pPr>
          </w:p>
          <w:p w:rsidR="000475C6" w:rsidRPr="00DE0269" w:rsidRDefault="000475C6" w:rsidP="00F05268">
            <w:pPr>
              <w:tabs>
                <w:tab w:val="left" w:pos="454"/>
              </w:tabs>
              <w:ind w:left="720"/>
              <w:jc w:val="both"/>
              <w:rPr>
                <w:rFonts w:ascii="Arial Narrow" w:hAnsi="Arial Narrow"/>
                <w:bCs/>
                <w:lang w:val="et-EE"/>
              </w:rPr>
            </w:pPr>
            <w:r w:rsidRPr="00DE0269">
              <w:rPr>
                <w:rFonts w:ascii="Arial Narrow" w:hAnsi="Arial Narrow"/>
                <w:bCs/>
                <w:lang w:val="et-EE"/>
              </w:rPr>
              <w:t xml:space="preserve">ükski lihtmehhanism ei </w:t>
            </w:r>
            <w:r w:rsidRPr="00DE0269">
              <w:rPr>
                <w:rFonts w:ascii="Arial Narrow" w:hAnsi="Arial Narrow"/>
                <w:bCs/>
                <w:lang w:val="et-EE"/>
              </w:rPr>
              <w:lastRenderedPageBreak/>
              <w:t xml:space="preserve">anna võitu töös (energia jäävuse seadus lihtmehhanismide korral); </w:t>
            </w:r>
          </w:p>
          <w:p w:rsidR="000475C6" w:rsidRPr="00DE0269" w:rsidRDefault="000475C6" w:rsidP="00F05268">
            <w:pPr>
              <w:numPr>
                <w:ilvl w:val="0"/>
                <w:numId w:val="7"/>
              </w:numPr>
              <w:tabs>
                <w:tab w:val="left" w:pos="454"/>
              </w:tabs>
              <w:jc w:val="both"/>
              <w:rPr>
                <w:rFonts w:ascii="Arial Narrow" w:hAnsi="Arial Narrow"/>
                <w:bCs/>
                <w:lang w:val="et-EE"/>
              </w:rPr>
            </w:pPr>
            <w:r w:rsidRPr="00DE0269">
              <w:rPr>
                <w:rFonts w:ascii="Arial Narrow" w:hAnsi="Arial Narrow"/>
                <w:lang w:val="et-EE"/>
              </w:rPr>
              <w:t xml:space="preserve">selgitab seoste </w:t>
            </w:r>
            <w:r w:rsidRPr="00DE0269">
              <w:rPr>
                <w:rFonts w:ascii="Arial Narrow" w:hAnsi="Arial Narrow"/>
                <w:bCs/>
                <w:lang w:val="et-EE"/>
              </w:rPr>
              <w:object w:dxaOrig="708" w:dyaOrig="320">
                <v:shape id="_x0000_i1031" type="#_x0000_t75" style="width:42pt;height:15.75pt" o:ole="" filled="t">
                  <v:fill color2="black"/>
                  <v:imagedata r:id="rId18" o:title=""/>
                </v:shape>
                <o:OLEObject Type="Embed" ProgID="Equation.3" ShapeID="_x0000_i1031" DrawAspect="Content" ObjectID="_1514288363" r:id="rId19"/>
              </w:object>
            </w:r>
            <w:r w:rsidRPr="00DE0269">
              <w:rPr>
                <w:rFonts w:ascii="Arial Narrow" w:hAnsi="Arial Narrow"/>
                <w:bCs/>
                <w:lang w:val="et-EE"/>
              </w:rPr>
              <w:t xml:space="preserve">; </w:t>
            </w:r>
            <w:r w:rsidRPr="00DE0269">
              <w:rPr>
                <w:rFonts w:ascii="Arial Narrow" w:hAnsi="Arial Narrow"/>
                <w:bCs/>
                <w:lang w:val="et-EE"/>
              </w:rPr>
              <w:object w:dxaOrig="768" w:dyaOrig="680">
                <v:shape id="_x0000_i1032" type="#_x0000_t75" style="width:39pt;height:33.75pt" o:ole="" filled="t">
                  <v:fill color2="black"/>
                  <v:imagedata r:id="rId20" o:title=""/>
                </v:shape>
                <o:OLEObject Type="Embed" ProgID="Equation.3" ShapeID="_x0000_i1032" DrawAspect="Content" ObjectID="_1514288364" r:id="rId21"/>
              </w:object>
            </w:r>
            <w:r w:rsidRPr="00DE0269">
              <w:rPr>
                <w:rFonts w:ascii="Arial Narrow" w:hAnsi="Arial Narrow"/>
                <w:bCs/>
                <w:lang w:val="et-EE"/>
              </w:rPr>
              <w:t xml:space="preserve">tähendust ning kasutab neid </w:t>
            </w:r>
            <w:r w:rsidRPr="00DE0269">
              <w:rPr>
                <w:rFonts w:ascii="Arial Narrow" w:hAnsi="Arial Narrow"/>
                <w:lang w:val="et-EE"/>
              </w:rPr>
              <w:t xml:space="preserve">probleemide lahendamisel; </w:t>
            </w:r>
          </w:p>
          <w:p w:rsidR="000475C6" w:rsidRPr="00DE0269" w:rsidRDefault="000475C6" w:rsidP="00F05268">
            <w:pPr>
              <w:numPr>
                <w:ilvl w:val="0"/>
                <w:numId w:val="7"/>
              </w:numPr>
              <w:tabs>
                <w:tab w:val="left" w:pos="454"/>
              </w:tabs>
              <w:jc w:val="both"/>
              <w:rPr>
                <w:rFonts w:ascii="Arial Narrow" w:hAnsi="Arial Narrow"/>
                <w:bCs/>
                <w:lang w:val="et-EE"/>
              </w:rPr>
            </w:pPr>
            <w:r w:rsidRPr="00DE0269">
              <w:rPr>
                <w:rFonts w:ascii="Arial Narrow" w:hAnsi="Arial Narrow"/>
                <w:bCs/>
                <w:lang w:val="et-EE"/>
              </w:rPr>
              <w:t>selgitab lihtmehhanismide: kang, kaldpind, pöör, hammasülekanne otstarvet, kasutamise viise ning ohutusnõudeid.</w:t>
            </w:r>
          </w:p>
          <w:p w:rsidR="000475C6" w:rsidRPr="00DE0269" w:rsidRDefault="000475C6" w:rsidP="00F05268">
            <w:pPr>
              <w:snapToGrid w:val="0"/>
              <w:spacing w:before="120"/>
              <w:rPr>
                <w:rFonts w:ascii="Arial Narrow" w:hAnsi="Arial Narrow"/>
                <w:lang w:val="et-EE"/>
              </w:rPr>
            </w:pPr>
          </w:p>
          <w:p w:rsidR="000475C6" w:rsidRPr="00DE0269" w:rsidRDefault="000475C6" w:rsidP="00F05268">
            <w:pPr>
              <w:rPr>
                <w:rFonts w:ascii="Arial Narrow" w:hAnsi="Arial Narrow"/>
                <w:lang w:val="et-EE"/>
              </w:rPr>
            </w:pPr>
          </w:p>
        </w:tc>
        <w:tc>
          <w:tcPr>
            <w:tcW w:w="2552" w:type="dxa"/>
            <w:tcBorders>
              <w:left w:val="single" w:sz="4" w:space="0" w:color="000000"/>
              <w:bottom w:val="single" w:sz="4" w:space="0" w:color="000000"/>
            </w:tcBorders>
          </w:tcPr>
          <w:p w:rsidR="000475C6" w:rsidRPr="00DE0269" w:rsidRDefault="000475C6" w:rsidP="00F05268">
            <w:pPr>
              <w:snapToGrid w:val="0"/>
              <w:rPr>
                <w:rFonts w:ascii="Arial Narrow" w:hAnsi="Arial Narrow"/>
                <w:b/>
                <w:bCs/>
                <w:lang w:val="et-EE"/>
              </w:rPr>
            </w:pPr>
            <w:r w:rsidRPr="00DE0269">
              <w:rPr>
                <w:rFonts w:ascii="Arial Narrow" w:hAnsi="Arial Narrow"/>
                <w:b/>
                <w:bCs/>
                <w:lang w:val="et-EE"/>
              </w:rPr>
              <w:lastRenderedPageBreak/>
              <w:t>Mehaaniline töö ja energia (</w:t>
            </w:r>
            <w:r w:rsidRPr="00DE0269">
              <w:rPr>
                <w:rFonts w:ascii="Arial Narrow" w:hAnsi="Arial Narrow"/>
                <w:b/>
                <w:lang w:val="et-EE"/>
              </w:rPr>
              <w:t>10-11 tundi</w:t>
            </w:r>
            <w:r w:rsidRPr="00DE0269">
              <w:rPr>
                <w:rFonts w:ascii="Arial Narrow" w:hAnsi="Arial Narrow"/>
                <w:b/>
                <w:bCs/>
                <w:lang w:val="et-EE"/>
              </w:rPr>
              <w:t>)</w:t>
            </w:r>
          </w:p>
          <w:p w:rsidR="000475C6" w:rsidRPr="00DE0269" w:rsidRDefault="000475C6" w:rsidP="00F05268">
            <w:pPr>
              <w:tabs>
                <w:tab w:val="left" w:pos="454"/>
              </w:tabs>
              <w:snapToGrid w:val="0"/>
              <w:jc w:val="both"/>
              <w:rPr>
                <w:rFonts w:ascii="Arial Narrow" w:hAnsi="Arial Narrow"/>
                <w:lang w:val="et-EE"/>
              </w:rPr>
            </w:pPr>
            <w:r w:rsidRPr="00DE0269">
              <w:rPr>
                <w:rFonts w:ascii="Arial Narrow" w:hAnsi="Arial Narrow"/>
                <w:color w:val="000000"/>
                <w:lang w:val="et-EE"/>
              </w:rPr>
              <w:t>Töö. Võimsus. Energia, kineetiline ja potentsiaalne energia. Mehaanilise energia jäävuse seadus. Lihtmehhanism, kasutegur. Lihtmehhanismid looduses ja nende rakendamine tehnikas.</w:t>
            </w:r>
          </w:p>
          <w:p w:rsidR="000475C6" w:rsidRPr="00DE0269" w:rsidRDefault="000475C6" w:rsidP="00F05268">
            <w:pPr>
              <w:snapToGrid w:val="0"/>
              <w:rPr>
                <w:rFonts w:ascii="Arial Narrow" w:hAnsi="Arial Narrow"/>
                <w:b/>
                <w:bCs/>
                <w:lang w:val="et-EE"/>
              </w:rPr>
            </w:pPr>
          </w:p>
          <w:p w:rsidR="000475C6" w:rsidRPr="00DE0269" w:rsidRDefault="000475C6" w:rsidP="00F05268">
            <w:pPr>
              <w:snapToGrid w:val="0"/>
              <w:rPr>
                <w:rFonts w:ascii="Arial Narrow" w:hAnsi="Arial Narrow"/>
                <w:lang w:val="et-EE"/>
              </w:rPr>
            </w:pPr>
          </w:p>
        </w:tc>
        <w:tc>
          <w:tcPr>
            <w:tcW w:w="1276"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bCs/>
                <w:sz w:val="20"/>
                <w:szCs w:val="20"/>
                <w:lang w:val="et-EE"/>
              </w:rPr>
            </w:pPr>
            <w:r w:rsidRPr="00DE0269">
              <w:rPr>
                <w:rFonts w:ascii="Arial Narrow" w:hAnsi="Arial Narrow"/>
                <w:bCs/>
                <w:sz w:val="20"/>
                <w:szCs w:val="20"/>
                <w:lang w:val="et-EE"/>
              </w:rPr>
              <w:t>Täiendav katse</w:t>
            </w: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Kangi tasakaalu uurimine:</w:t>
            </w:r>
            <w:r w:rsidRPr="00DE0269">
              <w:rPr>
                <w:rFonts w:ascii="Arial Narrow" w:hAnsi="Arial Narrow"/>
                <w:bCs/>
                <w:sz w:val="20"/>
                <w:szCs w:val="20"/>
                <w:lang w:val="et-EE"/>
              </w:rPr>
              <w:tab/>
            </w:r>
            <w:r w:rsidRPr="00DE0269">
              <w:rPr>
                <w:rFonts w:ascii="Arial Narrow" w:hAnsi="Arial Narrow"/>
                <w:bCs/>
                <w:sz w:val="20"/>
                <w:szCs w:val="20"/>
                <w:lang w:val="et-EE"/>
              </w:rPr>
              <w:tab/>
            </w:r>
            <w:r w:rsidRPr="00DE0269">
              <w:rPr>
                <w:rFonts w:ascii="Arial Narrow" w:hAnsi="Arial Narrow"/>
                <w:i/>
                <w:sz w:val="20"/>
                <w:szCs w:val="20"/>
                <w:lang w:val="et-EE"/>
              </w:rPr>
              <w:t>statiiv, kang, koormised, mõõtejoonlaud</w:t>
            </w:r>
          </w:p>
          <w:p w:rsidR="000475C6" w:rsidRPr="00DE0269" w:rsidRDefault="000475C6" w:rsidP="00F05268">
            <w:pPr>
              <w:snapToGrid w:val="0"/>
              <w:rPr>
                <w:rFonts w:ascii="Arial Narrow" w:hAnsi="Arial Narrow"/>
                <w:sz w:val="20"/>
                <w:szCs w:val="20"/>
                <w:lang w:val="et-EE"/>
              </w:rPr>
            </w:pPr>
          </w:p>
        </w:tc>
        <w:tc>
          <w:tcPr>
            <w:tcW w:w="2409"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Kineetilise energia sõltuvus keha kiirusest: </w:t>
            </w:r>
            <w:r w:rsidRPr="00DE0269">
              <w:rPr>
                <w:rFonts w:ascii="Arial Narrow" w:hAnsi="Arial Narrow"/>
                <w:i/>
                <w:sz w:val="20"/>
                <w:szCs w:val="20"/>
                <w:lang w:val="et-EE"/>
              </w:rPr>
              <w:t>statiiv, niidi otsas koormis, klots laual (koormist lastakse erineva kiirusega klotsi vastu põrgata)</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Kineetilise energia sõltuvus keha massist:</w:t>
            </w:r>
            <w:r w:rsidRPr="00DE0269">
              <w:rPr>
                <w:rFonts w:ascii="Arial Narrow" w:hAnsi="Arial Narrow"/>
                <w:bCs/>
                <w:sz w:val="20"/>
                <w:szCs w:val="20"/>
                <w:lang w:val="et-EE"/>
              </w:rPr>
              <w:tab/>
            </w:r>
            <w:r w:rsidRPr="00DE0269">
              <w:rPr>
                <w:rFonts w:ascii="Arial Narrow" w:hAnsi="Arial Narrow"/>
                <w:i/>
                <w:sz w:val="20"/>
                <w:szCs w:val="20"/>
                <w:lang w:val="et-EE"/>
              </w:rPr>
              <w:t>statiiv, niidi otsas erineva massiga koormised, klots laual (koormisi lastakse sama kiirusega klotsi vastu põrgata)</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Maa raskusväljas potentsiaalse energia sõltuvus keha kõrgusest maapinnast (osaluskatse):</w:t>
            </w:r>
            <w:r w:rsidRPr="00DE0269">
              <w:rPr>
                <w:rFonts w:ascii="Arial Narrow" w:hAnsi="Arial Narrow"/>
                <w:bCs/>
                <w:i/>
                <w:sz w:val="20"/>
                <w:szCs w:val="20"/>
                <w:lang w:val="et-EE"/>
              </w:rPr>
              <w:tab/>
            </w:r>
            <w:r w:rsidRPr="00DE0269">
              <w:rPr>
                <w:rFonts w:ascii="Arial Narrow" w:hAnsi="Arial Narrow"/>
                <w:i/>
                <w:sz w:val="20"/>
                <w:szCs w:val="20"/>
                <w:lang w:val="et-EE"/>
              </w:rPr>
              <w:t>kaks poissi hoiavad horisontaalselt pingul paberilehte, sellele lastakse kukkuda erinevalt kõrguselt sama massiga keha</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Maa raskusväljas potentsiaalse energia sõltuvus keha massist (osaluskatse): </w:t>
            </w:r>
            <w:r w:rsidRPr="00DE0269">
              <w:rPr>
                <w:rFonts w:ascii="Arial Narrow" w:hAnsi="Arial Narrow"/>
                <w:i/>
                <w:sz w:val="20"/>
                <w:szCs w:val="20"/>
                <w:lang w:val="et-EE"/>
              </w:rPr>
              <w:t>kaks poissi hoiavad horisontaalselt pingul paberilehte, sellele lastakse kukkuda samalt kõrguselt erineva massiga kehi</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Matemaatiline pendel (energia jäävus):</w:t>
            </w:r>
            <w:r w:rsidRPr="00DE0269">
              <w:rPr>
                <w:rFonts w:ascii="Arial Narrow" w:hAnsi="Arial Narrow"/>
                <w:bCs/>
                <w:sz w:val="20"/>
                <w:szCs w:val="20"/>
                <w:lang w:val="et-EE"/>
              </w:rPr>
              <w:tab/>
            </w:r>
            <w:r w:rsidRPr="00DE0269">
              <w:rPr>
                <w:rFonts w:ascii="Arial Narrow" w:hAnsi="Arial Narrow"/>
                <w:i/>
                <w:sz w:val="20"/>
                <w:szCs w:val="20"/>
                <w:lang w:val="et-EE"/>
              </w:rPr>
              <w:t>statiiv, niit koormis</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Kangi reegli tuletamine: </w:t>
            </w:r>
            <w:r w:rsidRPr="00DE0269">
              <w:rPr>
                <w:rFonts w:ascii="Arial Narrow" w:hAnsi="Arial Narrow"/>
                <w:i/>
                <w:sz w:val="20"/>
                <w:szCs w:val="20"/>
                <w:lang w:val="et-EE"/>
              </w:rPr>
              <w:t>statiiv, demokang, koormised, mõõtejoonlaud</w:t>
            </w:r>
          </w:p>
          <w:p w:rsidR="000475C6" w:rsidRPr="00DE0269" w:rsidRDefault="000475C6" w:rsidP="00F05268">
            <w:pPr>
              <w:snapToGrid w:val="0"/>
              <w:rPr>
                <w:rFonts w:ascii="Arial Narrow" w:hAnsi="Arial Narrow"/>
                <w:sz w:val="20"/>
                <w:szCs w:val="20"/>
                <w:lang w:val="et-EE"/>
              </w:rPr>
            </w:pPr>
          </w:p>
        </w:tc>
        <w:tc>
          <w:tcPr>
            <w:tcW w:w="1418" w:type="dxa"/>
            <w:tcBorders>
              <w:left w:val="single" w:sz="4" w:space="0" w:color="000000"/>
              <w:bottom w:val="single" w:sz="4" w:space="0" w:color="000000"/>
              <w:right w:val="single" w:sz="4" w:space="0" w:color="000000"/>
            </w:tcBorders>
          </w:tcPr>
          <w:p w:rsidR="000475C6" w:rsidRPr="00DE0269" w:rsidRDefault="000475C6" w:rsidP="00F05268">
            <w:pPr>
              <w:jc w:val="both"/>
              <w:rPr>
                <w:rFonts w:ascii="Arial Narrow" w:hAnsi="Arial Narrow"/>
                <w:b/>
                <w:color w:val="000000"/>
                <w:lang w:val="et-EE"/>
              </w:rPr>
            </w:pPr>
            <w:r w:rsidRPr="00DE0269">
              <w:rPr>
                <w:rFonts w:ascii="Arial Narrow" w:hAnsi="Arial Narrow"/>
                <w:b/>
                <w:color w:val="000000"/>
                <w:lang w:val="et-EE"/>
              </w:rPr>
              <w:lastRenderedPageBreak/>
              <w:t xml:space="preserve">GEOGRAAFIA – Tööstus ja energiamajandus: </w:t>
            </w:r>
            <w:r w:rsidRPr="00DE0269">
              <w:rPr>
                <w:rFonts w:ascii="Arial Narrow" w:hAnsi="Arial Narrow"/>
                <w:color w:val="000000"/>
                <w:lang w:val="et-EE"/>
              </w:rPr>
              <w:t>energia liigid (9)</w:t>
            </w:r>
          </w:p>
          <w:p w:rsidR="000475C6" w:rsidRPr="00DE0269" w:rsidRDefault="000475C6" w:rsidP="00F05268">
            <w:pPr>
              <w:jc w:val="both"/>
              <w:rPr>
                <w:rFonts w:ascii="Arial Narrow" w:hAnsi="Arial Narrow"/>
                <w:b/>
                <w:color w:val="000000"/>
                <w:lang w:val="et-EE"/>
              </w:rPr>
            </w:pPr>
            <w:r w:rsidRPr="00DE0269">
              <w:rPr>
                <w:rFonts w:ascii="Arial Narrow" w:hAnsi="Arial Narrow"/>
                <w:b/>
                <w:color w:val="000000"/>
                <w:lang w:val="et-EE"/>
              </w:rPr>
              <w:t xml:space="preserve">MATEMAATIKA - </w:t>
            </w:r>
            <w:proofErr w:type="spellStart"/>
            <w:r w:rsidRPr="00DE0269">
              <w:rPr>
                <w:rFonts w:ascii="Arial Narrow" w:hAnsi="Arial Narrow"/>
                <w:color w:val="000000"/>
                <w:lang w:val="et-EE"/>
              </w:rPr>
              <w:t>%-arvutus</w:t>
            </w:r>
            <w:proofErr w:type="spellEnd"/>
            <w:r w:rsidRPr="00DE0269">
              <w:rPr>
                <w:rFonts w:ascii="Arial Narrow" w:hAnsi="Arial Narrow"/>
                <w:b/>
                <w:color w:val="000000"/>
                <w:lang w:val="et-EE"/>
              </w:rPr>
              <w:t xml:space="preserve"> (6,7)</w:t>
            </w:r>
          </w:p>
          <w:p w:rsidR="000475C6" w:rsidRPr="00DE0269" w:rsidRDefault="000475C6" w:rsidP="00F05268">
            <w:pPr>
              <w:snapToGrid w:val="0"/>
              <w:rPr>
                <w:rFonts w:ascii="Arial Narrow" w:hAnsi="Arial Narrow"/>
                <w:lang w:val="et-EE"/>
              </w:rPr>
            </w:pPr>
          </w:p>
        </w:tc>
        <w:tc>
          <w:tcPr>
            <w:tcW w:w="1984" w:type="dxa"/>
            <w:tcBorders>
              <w:left w:val="single" w:sz="4" w:space="0" w:color="000000"/>
              <w:bottom w:val="single" w:sz="4" w:space="0" w:color="000000"/>
              <w:right w:val="single" w:sz="4" w:space="0" w:color="000000"/>
            </w:tcBorders>
          </w:tcPr>
          <w:p w:rsidR="00633841" w:rsidRDefault="00633841" w:rsidP="00633841">
            <w:pPr>
              <w:rPr>
                <w:rFonts w:eastAsiaTheme="minorHAnsi"/>
                <w:lang w:val="et-EE" w:eastAsia="en-US"/>
              </w:rPr>
            </w:pPr>
            <w:r>
              <w:rPr>
                <w:rFonts w:eastAsiaTheme="minorHAnsi"/>
                <w:lang w:val="et-EE" w:eastAsia="en-US"/>
              </w:rPr>
              <w:t>keskkond ja jätkusuutlik areng,</w:t>
            </w:r>
          </w:p>
          <w:p w:rsidR="00633841" w:rsidRDefault="00633841" w:rsidP="00633841">
            <w:pPr>
              <w:rPr>
                <w:rFonts w:eastAsiaTheme="minorHAnsi"/>
                <w:lang w:val="et-EE" w:eastAsia="en-US"/>
              </w:rPr>
            </w:pPr>
            <w:r>
              <w:rPr>
                <w:rFonts w:eastAsiaTheme="minorHAnsi"/>
                <w:lang w:val="et-EE" w:eastAsia="en-US"/>
              </w:rPr>
              <w:t>teabekeskkond,</w:t>
            </w:r>
          </w:p>
          <w:p w:rsidR="00633841" w:rsidRDefault="00633841" w:rsidP="00633841">
            <w:pPr>
              <w:rPr>
                <w:rFonts w:eastAsiaTheme="minorHAnsi"/>
                <w:lang w:val="et-EE" w:eastAsia="en-US"/>
              </w:rPr>
            </w:pPr>
            <w:r>
              <w:rPr>
                <w:rFonts w:eastAsiaTheme="minorHAnsi"/>
                <w:lang w:val="et-EE" w:eastAsia="en-US"/>
              </w:rPr>
              <w:t>tehnoloogia ja innovatsioon,</w:t>
            </w:r>
          </w:p>
          <w:p w:rsidR="00633841" w:rsidRDefault="00633841" w:rsidP="00633841">
            <w:pPr>
              <w:rPr>
                <w:rFonts w:eastAsiaTheme="minorHAnsi"/>
                <w:lang w:val="et-EE" w:eastAsia="en-US"/>
              </w:rPr>
            </w:pPr>
            <w:r>
              <w:rPr>
                <w:rFonts w:eastAsiaTheme="minorHAnsi"/>
                <w:lang w:val="et-EE" w:eastAsia="en-US"/>
              </w:rPr>
              <w:t>tervis ja ohutus,</w:t>
            </w:r>
          </w:p>
          <w:p w:rsidR="000475C6" w:rsidRPr="00DE0269" w:rsidRDefault="00633841" w:rsidP="00633841">
            <w:pPr>
              <w:rPr>
                <w:rFonts w:ascii="Arial Narrow" w:hAnsi="Arial Narrow"/>
                <w:lang w:val="et-EE"/>
              </w:rPr>
            </w:pPr>
            <w:r>
              <w:rPr>
                <w:rFonts w:eastAsiaTheme="minorHAnsi"/>
                <w:lang w:val="et-EE" w:eastAsia="en-US"/>
              </w:rPr>
              <w:t>väärtused ja kõlblus</w:t>
            </w:r>
          </w:p>
        </w:tc>
        <w:tc>
          <w:tcPr>
            <w:tcW w:w="1985" w:type="dxa"/>
            <w:tcBorders>
              <w:left w:val="single" w:sz="4" w:space="0" w:color="000000"/>
              <w:bottom w:val="single" w:sz="4" w:space="0" w:color="000000"/>
              <w:right w:val="single" w:sz="4" w:space="0" w:color="000000"/>
            </w:tcBorders>
          </w:tcPr>
          <w:p w:rsidR="00F05268" w:rsidRDefault="00F05268" w:rsidP="00F05268">
            <w:pPr>
              <w:rPr>
                <w:rFonts w:eastAsiaTheme="minorHAnsi"/>
                <w:lang w:val="et-EE" w:eastAsia="en-US"/>
              </w:rPr>
            </w:pPr>
            <w:r>
              <w:rPr>
                <w:rFonts w:eastAsiaTheme="minorHAnsi"/>
                <w:lang w:val="et-EE" w:eastAsia="en-US"/>
              </w:rPr>
              <w:t>Väärtuspädevus</w:t>
            </w:r>
            <w:r w:rsidR="0054182E">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S</w:t>
            </w:r>
            <w:r w:rsidR="00F05268">
              <w:rPr>
                <w:rFonts w:eastAsiaTheme="minorHAnsi"/>
                <w:lang w:val="et-EE" w:eastAsia="en-US"/>
              </w:rPr>
              <w:t>otsiaalne</w:t>
            </w:r>
            <w:r>
              <w:rPr>
                <w:rFonts w:eastAsiaTheme="minorHAnsi"/>
                <w:lang w:val="et-EE" w:eastAsia="en-US"/>
              </w:rPr>
              <w:t xml:space="preserve"> </w:t>
            </w:r>
            <w:r w:rsidR="00F05268">
              <w:rPr>
                <w:rFonts w:eastAsiaTheme="minorHAnsi"/>
                <w:lang w:val="et-EE" w:eastAsia="en-US"/>
              </w:rPr>
              <w:t>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M</w:t>
            </w:r>
            <w:r w:rsidR="00F05268">
              <w:rPr>
                <w:rFonts w:eastAsiaTheme="minorHAnsi"/>
                <w:lang w:val="et-EE" w:eastAsia="en-US"/>
              </w:rPr>
              <w:t>atemaatikapädevus</w:t>
            </w:r>
            <w:r>
              <w:rPr>
                <w:rFonts w:eastAsiaTheme="minorHAnsi"/>
                <w:lang w:val="et-EE" w:eastAsia="en-US"/>
              </w:rPr>
              <w:t>,</w:t>
            </w:r>
          </w:p>
          <w:p w:rsidR="000475C6" w:rsidRPr="00DE0269" w:rsidRDefault="00F05268" w:rsidP="00F05268">
            <w:pPr>
              <w:rPr>
                <w:rFonts w:ascii="Arial Narrow" w:hAnsi="Arial Narrow"/>
                <w:lang w:val="et-EE"/>
              </w:rPr>
            </w:pPr>
            <w:r>
              <w:rPr>
                <w:rFonts w:eastAsiaTheme="minorHAnsi"/>
                <w:lang w:val="et-EE" w:eastAsia="en-US"/>
              </w:rPr>
              <w:t>ettevõtlikkuspädevus</w:t>
            </w:r>
          </w:p>
        </w:tc>
      </w:tr>
      <w:tr w:rsidR="000475C6" w:rsidRPr="00DE0269" w:rsidTr="00633841">
        <w:tc>
          <w:tcPr>
            <w:tcW w:w="2963"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Cs/>
                <w:lang w:val="et-EE"/>
              </w:rPr>
            </w:pPr>
            <w:r w:rsidRPr="00DE0269">
              <w:rPr>
                <w:rFonts w:ascii="Arial Narrow" w:hAnsi="Arial Narrow"/>
                <w:iCs/>
                <w:lang w:val="et-EE"/>
              </w:rPr>
              <w:lastRenderedPageBreak/>
              <w:t>Õpilane:</w:t>
            </w:r>
          </w:p>
          <w:p w:rsidR="000475C6" w:rsidRPr="00DE0269" w:rsidRDefault="000475C6" w:rsidP="00F05268">
            <w:pPr>
              <w:numPr>
                <w:ilvl w:val="0"/>
                <w:numId w:val="8"/>
              </w:numPr>
              <w:tabs>
                <w:tab w:val="left" w:pos="454"/>
              </w:tabs>
              <w:jc w:val="both"/>
              <w:rPr>
                <w:rFonts w:ascii="Arial Narrow" w:hAnsi="Arial Narrow"/>
                <w:bCs/>
                <w:lang w:val="et-EE"/>
              </w:rPr>
            </w:pPr>
            <w:r w:rsidRPr="00DE0269">
              <w:rPr>
                <w:rFonts w:ascii="Arial Narrow" w:hAnsi="Arial Narrow"/>
                <w:bCs/>
                <w:color w:val="000000"/>
                <w:lang w:val="et-EE"/>
              </w:rPr>
              <w:t>kirjeldab nähtuste, võnkumine, heli ja laine, olulisi tunnuseid ja seost teiste nähtustega;</w:t>
            </w:r>
          </w:p>
          <w:p w:rsidR="000475C6" w:rsidRPr="00DE0269" w:rsidRDefault="000475C6" w:rsidP="00F05268">
            <w:pPr>
              <w:numPr>
                <w:ilvl w:val="0"/>
                <w:numId w:val="8"/>
              </w:numPr>
              <w:tabs>
                <w:tab w:val="left" w:pos="454"/>
              </w:tabs>
              <w:jc w:val="both"/>
              <w:rPr>
                <w:rFonts w:ascii="Arial Narrow" w:hAnsi="Arial Narrow"/>
                <w:bCs/>
                <w:lang w:val="et-EE"/>
              </w:rPr>
            </w:pPr>
            <w:r w:rsidRPr="00DE0269">
              <w:rPr>
                <w:rFonts w:ascii="Arial Narrow" w:hAnsi="Arial Narrow"/>
                <w:bCs/>
                <w:color w:val="000000"/>
                <w:lang w:val="et-EE"/>
              </w:rPr>
              <w:t xml:space="preserve">selgitab võnkeperioodi ja võnkesageduse tähendust </w:t>
            </w:r>
            <w:r w:rsidRPr="00DE0269">
              <w:rPr>
                <w:rFonts w:ascii="Arial Narrow" w:hAnsi="Arial Narrow"/>
                <w:color w:val="000000"/>
                <w:lang w:val="et-EE"/>
              </w:rPr>
              <w:t>ning mõõtmisviisi, teab kasutatavaid mõõtühikuid</w:t>
            </w:r>
            <w:r w:rsidRPr="00DE0269">
              <w:rPr>
                <w:rFonts w:ascii="Arial Narrow" w:hAnsi="Arial Narrow"/>
                <w:bCs/>
                <w:color w:val="000000"/>
                <w:lang w:val="et-EE"/>
              </w:rPr>
              <w:t>;</w:t>
            </w:r>
          </w:p>
          <w:p w:rsidR="000475C6" w:rsidRPr="00DE0269" w:rsidRDefault="000475C6" w:rsidP="00F05268">
            <w:pPr>
              <w:numPr>
                <w:ilvl w:val="0"/>
                <w:numId w:val="8"/>
              </w:numPr>
              <w:suppressAutoHyphens w:val="0"/>
              <w:jc w:val="both"/>
              <w:rPr>
                <w:rFonts w:ascii="Arial Narrow" w:hAnsi="Arial Narrow"/>
                <w:lang w:val="et-EE"/>
              </w:rPr>
            </w:pPr>
            <w:r w:rsidRPr="00DE0269">
              <w:rPr>
                <w:rFonts w:ascii="Arial Narrow" w:hAnsi="Arial Narrow"/>
                <w:color w:val="000000"/>
                <w:lang w:val="et-EE"/>
              </w:rPr>
              <w:t xml:space="preserve">nimetab mõistete, võnkeamplituud, heli </w:t>
            </w:r>
            <w:r w:rsidRPr="00DE0269">
              <w:rPr>
                <w:rFonts w:ascii="Arial Narrow" w:hAnsi="Arial Narrow"/>
                <w:color w:val="000000"/>
                <w:lang w:val="et-EE"/>
              </w:rPr>
              <w:lastRenderedPageBreak/>
              <w:t>valjus, heli kõrgus, heli kiirus, olulisi tunnuseid;</w:t>
            </w:r>
          </w:p>
          <w:p w:rsidR="000475C6" w:rsidRPr="00DE0269" w:rsidRDefault="000475C6" w:rsidP="00F05268">
            <w:pPr>
              <w:numPr>
                <w:ilvl w:val="0"/>
                <w:numId w:val="8"/>
              </w:numPr>
              <w:suppressAutoHyphens w:val="0"/>
              <w:jc w:val="both"/>
              <w:rPr>
                <w:rFonts w:ascii="Arial Narrow" w:hAnsi="Arial Narrow"/>
                <w:lang w:val="et-EE"/>
              </w:rPr>
            </w:pPr>
            <w:r w:rsidRPr="00DE0269">
              <w:rPr>
                <w:rFonts w:ascii="Arial Narrow" w:hAnsi="Arial Narrow"/>
                <w:color w:val="000000"/>
                <w:lang w:val="et-EE"/>
              </w:rPr>
              <w:t>viib läbi eksperimendi, mõõtes niitpendli (vedrupendli) võnkeperioodi sõltuvust pendli pikkusest, proovikeha massist ja võnkeamplituudist, töötleb katseandmeid ning teeb järeldusi uurimusküsimuses sisalduva hüpoteesi kohta.</w:t>
            </w:r>
          </w:p>
          <w:p w:rsidR="000475C6" w:rsidRPr="00DE0269" w:rsidRDefault="000475C6" w:rsidP="00F05268">
            <w:pPr>
              <w:ind w:left="1080"/>
              <w:rPr>
                <w:rFonts w:ascii="Arial Narrow" w:hAnsi="Arial Narrow"/>
                <w:lang w:val="et-EE"/>
              </w:rPr>
            </w:pPr>
          </w:p>
        </w:tc>
        <w:tc>
          <w:tcPr>
            <w:tcW w:w="2552" w:type="dxa"/>
            <w:tcBorders>
              <w:left w:val="single" w:sz="4" w:space="0" w:color="000000"/>
              <w:bottom w:val="single" w:sz="4" w:space="0" w:color="000000"/>
            </w:tcBorders>
          </w:tcPr>
          <w:p w:rsidR="000475C6" w:rsidRPr="00DE0269" w:rsidRDefault="000475C6" w:rsidP="00F05268">
            <w:pPr>
              <w:snapToGrid w:val="0"/>
              <w:rPr>
                <w:rFonts w:ascii="Arial Narrow" w:hAnsi="Arial Narrow"/>
                <w:b/>
                <w:bCs/>
                <w:lang w:val="et-EE"/>
              </w:rPr>
            </w:pPr>
            <w:r w:rsidRPr="00DE0269">
              <w:rPr>
                <w:rFonts w:ascii="Arial Narrow" w:hAnsi="Arial Narrow"/>
                <w:b/>
                <w:bCs/>
                <w:lang w:val="et-EE"/>
              </w:rPr>
              <w:lastRenderedPageBreak/>
              <w:t>Võnkumine ja laine (</w:t>
            </w:r>
            <w:r w:rsidRPr="00DE0269">
              <w:rPr>
                <w:rFonts w:ascii="Arial Narrow" w:hAnsi="Arial Narrow"/>
                <w:b/>
                <w:lang w:val="et-EE"/>
              </w:rPr>
              <w:t>8-10 tundi</w:t>
            </w:r>
            <w:r w:rsidRPr="00DE0269">
              <w:rPr>
                <w:rFonts w:ascii="Arial Narrow" w:hAnsi="Arial Narrow"/>
                <w:b/>
                <w:bCs/>
                <w:lang w:val="et-EE"/>
              </w:rPr>
              <w:t>)</w:t>
            </w:r>
          </w:p>
          <w:p w:rsidR="000475C6" w:rsidRPr="00DE0269" w:rsidRDefault="000475C6" w:rsidP="00F05268">
            <w:pPr>
              <w:tabs>
                <w:tab w:val="left" w:pos="720"/>
              </w:tabs>
              <w:jc w:val="both"/>
              <w:rPr>
                <w:rFonts w:ascii="Arial Narrow" w:hAnsi="Arial Narrow"/>
                <w:lang w:val="et-EE"/>
              </w:rPr>
            </w:pPr>
            <w:r w:rsidRPr="00DE0269">
              <w:rPr>
                <w:rFonts w:ascii="Arial Narrow" w:hAnsi="Arial Narrow"/>
                <w:color w:val="000000"/>
                <w:lang w:val="et-EE"/>
              </w:rPr>
              <w:t>Võnkumine. Võnkumise amplituud, periood, sagedus. Lained. Heli, heli kiirus, võnkesageduse ja heli kõrguse seos. Heli valjus. Elusorganismide hääleaparaat. Kõrv ja kuulmine. Müra ja mürakaitse. Võnkumiste avaldumine looduses ja rakendamine tehnikas.</w:t>
            </w:r>
          </w:p>
          <w:p w:rsidR="000475C6" w:rsidRPr="00DE0269" w:rsidRDefault="000475C6" w:rsidP="00F05268">
            <w:pPr>
              <w:snapToGrid w:val="0"/>
              <w:rPr>
                <w:rFonts w:ascii="Arial Narrow" w:hAnsi="Arial Narrow"/>
                <w:b/>
                <w:bCs/>
                <w:lang w:val="et-EE"/>
              </w:rPr>
            </w:pPr>
          </w:p>
          <w:p w:rsidR="000475C6" w:rsidRPr="00DE0269" w:rsidRDefault="000475C6" w:rsidP="00F05268">
            <w:pPr>
              <w:tabs>
                <w:tab w:val="left" w:pos="454"/>
              </w:tabs>
              <w:snapToGrid w:val="0"/>
              <w:jc w:val="both"/>
              <w:rPr>
                <w:rFonts w:ascii="Arial Narrow" w:hAnsi="Arial Narrow"/>
                <w:bCs/>
                <w:lang w:val="et-EE"/>
              </w:rPr>
            </w:pPr>
            <w:r w:rsidRPr="00DE0269">
              <w:rPr>
                <w:rFonts w:ascii="Arial Narrow" w:hAnsi="Arial Narrow"/>
                <w:b/>
                <w:bCs/>
                <w:lang w:val="et-EE"/>
              </w:rPr>
              <w:lastRenderedPageBreak/>
              <w:t xml:space="preserve">Mehaanika põhimõisted: </w:t>
            </w:r>
            <w:r w:rsidRPr="00DE0269">
              <w:rPr>
                <w:rFonts w:ascii="Arial Narrow" w:hAnsi="Arial Narrow"/>
                <w:iCs/>
                <w:color w:val="000000"/>
                <w:lang w:val="et-EE"/>
              </w:rPr>
              <w:t>tihedus, kiirus, mass, jõud, gravitatsioon, raskusjõud, hõõrdejõud, elastsusjõud, rõhk, üleslükkejõud, mehaaniline töö, võimsus, potentsiaalne energia, kineetiline energia, kasutegur, võnkeamplituud, võnkesagedus, võnkeperiood, heli kõrgus.</w:t>
            </w:r>
          </w:p>
          <w:p w:rsidR="000475C6" w:rsidRPr="00DE0269" w:rsidRDefault="000475C6" w:rsidP="00F05268">
            <w:pPr>
              <w:rPr>
                <w:rFonts w:ascii="Arial Narrow" w:hAnsi="Arial Narrow"/>
                <w:color w:val="0000FF"/>
                <w:sz w:val="20"/>
                <w:szCs w:val="20"/>
                <w:lang w:val="et-EE"/>
              </w:rPr>
            </w:pPr>
          </w:p>
        </w:tc>
        <w:tc>
          <w:tcPr>
            <w:tcW w:w="1276" w:type="dxa"/>
            <w:tcBorders>
              <w:left w:val="single" w:sz="4" w:space="0" w:color="000000"/>
              <w:bottom w:val="single" w:sz="4" w:space="0" w:color="000000"/>
            </w:tcBorders>
          </w:tcPr>
          <w:p w:rsidR="000475C6" w:rsidRPr="00DE0269" w:rsidRDefault="000475C6" w:rsidP="00F05268">
            <w:pPr>
              <w:snapToGrid w:val="0"/>
              <w:rPr>
                <w:rFonts w:ascii="Arial Narrow" w:hAnsi="Arial Narrow"/>
                <w:sz w:val="20"/>
                <w:szCs w:val="20"/>
                <w:lang w:val="et-EE"/>
              </w:rPr>
            </w:pPr>
            <w:r w:rsidRPr="00DE0269">
              <w:rPr>
                <w:rFonts w:ascii="Arial Narrow" w:hAnsi="Arial Narrow"/>
                <w:sz w:val="20"/>
                <w:szCs w:val="20"/>
                <w:lang w:val="et-EE"/>
              </w:rPr>
              <w:lastRenderedPageBreak/>
              <w:t>Pendli võnkumise uurimine:</w:t>
            </w:r>
          </w:p>
          <w:p w:rsidR="000475C6" w:rsidRPr="00DE0269" w:rsidRDefault="000475C6" w:rsidP="00F05268">
            <w:pPr>
              <w:snapToGrid w:val="0"/>
              <w:rPr>
                <w:rFonts w:ascii="Arial Narrow" w:hAnsi="Arial Narrow"/>
                <w:i/>
                <w:sz w:val="20"/>
                <w:szCs w:val="20"/>
                <w:lang w:val="et-EE"/>
              </w:rPr>
            </w:pPr>
            <w:r w:rsidRPr="00DE0269">
              <w:rPr>
                <w:rFonts w:ascii="Arial Narrow" w:hAnsi="Arial Narrow"/>
                <w:i/>
                <w:sz w:val="20"/>
                <w:szCs w:val="20"/>
                <w:lang w:val="et-EE"/>
              </w:rPr>
              <w:t>Niit, raskused, stopper</w:t>
            </w:r>
          </w:p>
          <w:p w:rsidR="000475C6" w:rsidRPr="00DE0269" w:rsidRDefault="000475C6" w:rsidP="00F05268">
            <w:pPr>
              <w:snapToGrid w:val="0"/>
              <w:rPr>
                <w:rFonts w:ascii="Arial Narrow" w:hAnsi="Arial Narrow"/>
                <w:i/>
                <w:sz w:val="20"/>
                <w:szCs w:val="20"/>
                <w:lang w:val="et-EE"/>
              </w:rPr>
            </w:pPr>
          </w:p>
          <w:p w:rsidR="000475C6" w:rsidRPr="00DE0269" w:rsidRDefault="000475C6" w:rsidP="00F05268">
            <w:pPr>
              <w:snapToGrid w:val="0"/>
              <w:rPr>
                <w:rFonts w:ascii="Arial Narrow" w:hAnsi="Arial Narrow"/>
                <w:sz w:val="20"/>
                <w:szCs w:val="20"/>
                <w:lang w:val="et-EE"/>
              </w:rPr>
            </w:pPr>
            <w:r w:rsidRPr="00DE0269">
              <w:rPr>
                <w:rFonts w:ascii="Arial Narrow" w:hAnsi="Arial Narrow"/>
                <w:sz w:val="20"/>
                <w:szCs w:val="20"/>
                <w:lang w:val="et-EE"/>
              </w:rPr>
              <w:t>Täiendav katse</w:t>
            </w: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1 sekundilise võnkeperioodiga matemaatilise pendli pikkuse määramine: </w:t>
            </w:r>
            <w:r w:rsidRPr="00DE0269">
              <w:rPr>
                <w:rFonts w:ascii="Arial Narrow" w:hAnsi="Arial Narrow"/>
                <w:i/>
                <w:sz w:val="20"/>
                <w:szCs w:val="20"/>
                <w:lang w:val="et-EE"/>
              </w:rPr>
              <w:t>niit, mutter, kell, mõõtejoonlau</w:t>
            </w:r>
            <w:r w:rsidRPr="00DE0269">
              <w:rPr>
                <w:rFonts w:ascii="Arial Narrow" w:hAnsi="Arial Narrow"/>
                <w:i/>
                <w:sz w:val="20"/>
                <w:szCs w:val="20"/>
                <w:lang w:val="et-EE"/>
              </w:rPr>
              <w:lastRenderedPageBreak/>
              <w:t>d,  statiiv</w:t>
            </w:r>
          </w:p>
          <w:p w:rsidR="000475C6" w:rsidRPr="00DE0269" w:rsidRDefault="000475C6" w:rsidP="00F05268">
            <w:pPr>
              <w:snapToGrid w:val="0"/>
              <w:rPr>
                <w:rFonts w:ascii="Arial Narrow" w:hAnsi="Arial Narrow"/>
                <w:sz w:val="20"/>
                <w:szCs w:val="20"/>
                <w:lang w:val="et-EE"/>
              </w:rPr>
            </w:pPr>
          </w:p>
        </w:tc>
        <w:tc>
          <w:tcPr>
            <w:tcW w:w="2409" w:type="dxa"/>
            <w:tcBorders>
              <w:left w:val="single" w:sz="4" w:space="0" w:color="000000"/>
              <w:bottom w:val="single" w:sz="4" w:space="0" w:color="000000"/>
            </w:tcBorders>
          </w:tcPr>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lastRenderedPageBreak/>
              <w:t xml:space="preserve">Võnkumise periood, amplituud, sagedus: </w:t>
            </w:r>
            <w:r w:rsidRPr="00DE0269">
              <w:rPr>
                <w:rFonts w:ascii="Arial Narrow" w:hAnsi="Arial Narrow"/>
                <w:bCs/>
                <w:sz w:val="20"/>
                <w:szCs w:val="20"/>
                <w:lang w:val="et-EE"/>
              </w:rPr>
              <w:tab/>
            </w:r>
            <w:r w:rsidRPr="00DE0269">
              <w:rPr>
                <w:rFonts w:ascii="Arial Narrow" w:hAnsi="Arial Narrow"/>
                <w:i/>
                <w:sz w:val="20"/>
                <w:szCs w:val="20"/>
                <w:lang w:val="et-EE"/>
              </w:rPr>
              <w:t>statiiv, niidi otsas koormis, stopper või kell</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Laine tekkimine: </w:t>
            </w:r>
            <w:r w:rsidRPr="00DE0269">
              <w:rPr>
                <w:rFonts w:ascii="Arial Narrow" w:hAnsi="Arial Narrow"/>
                <w:sz w:val="20"/>
                <w:szCs w:val="20"/>
                <w:lang w:val="et-EE"/>
              </w:rPr>
              <w:tab/>
            </w:r>
            <w:r w:rsidRPr="00DE0269">
              <w:rPr>
                <w:rFonts w:ascii="Arial Narrow" w:hAnsi="Arial Narrow"/>
                <w:i/>
                <w:sz w:val="20"/>
                <w:szCs w:val="20"/>
                <w:lang w:val="et-EE"/>
              </w:rPr>
              <w:t xml:space="preserve">pesukauss veega või grafoprojektor ja </w:t>
            </w:r>
            <w:proofErr w:type="spellStart"/>
            <w:r w:rsidRPr="00DE0269">
              <w:rPr>
                <w:rFonts w:ascii="Arial Narrow" w:hAnsi="Arial Narrow"/>
                <w:i/>
                <w:sz w:val="20"/>
                <w:szCs w:val="20"/>
                <w:lang w:val="et-EE"/>
              </w:rPr>
              <w:t>petri</w:t>
            </w:r>
            <w:proofErr w:type="spellEnd"/>
            <w:r w:rsidRPr="00DE0269">
              <w:rPr>
                <w:rFonts w:ascii="Arial Narrow" w:hAnsi="Arial Narrow"/>
                <w:i/>
                <w:sz w:val="20"/>
                <w:szCs w:val="20"/>
                <w:lang w:val="et-EE"/>
              </w:rPr>
              <w:t xml:space="preserve"> tass, kivi, puupulk</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Pikilaine</w:t>
            </w:r>
            <w:r w:rsidRPr="00DE0269">
              <w:rPr>
                <w:rFonts w:ascii="Arial Narrow" w:hAnsi="Arial Narrow"/>
                <w:bCs/>
                <w:i/>
                <w:sz w:val="20"/>
                <w:szCs w:val="20"/>
                <w:lang w:val="et-EE"/>
              </w:rPr>
              <w:t xml:space="preserve">:  </w:t>
            </w:r>
            <w:r w:rsidRPr="00DE0269">
              <w:rPr>
                <w:rFonts w:ascii="Arial Narrow" w:hAnsi="Arial Narrow"/>
                <w:i/>
                <w:sz w:val="20"/>
                <w:szCs w:val="20"/>
                <w:lang w:val="et-EE"/>
              </w:rPr>
              <w:t>laste plastvedru</w:t>
            </w:r>
          </w:p>
          <w:p w:rsidR="000475C6" w:rsidRPr="00DE0269" w:rsidRDefault="000475C6" w:rsidP="00F05268">
            <w:pPr>
              <w:tabs>
                <w:tab w:val="left" w:pos="454"/>
              </w:tabs>
              <w:jc w:val="both"/>
              <w:rPr>
                <w:rFonts w:ascii="Arial Narrow" w:hAnsi="Arial Narrow"/>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Heli tekkimine</w:t>
            </w:r>
            <w:r w:rsidRPr="00DE0269">
              <w:rPr>
                <w:rFonts w:ascii="Arial Narrow" w:hAnsi="Arial Narrow"/>
                <w:bCs/>
                <w:i/>
                <w:sz w:val="20"/>
                <w:szCs w:val="20"/>
                <w:lang w:val="et-EE"/>
              </w:rPr>
              <w:t xml:space="preserve">: </w:t>
            </w:r>
            <w:r w:rsidRPr="00DE0269">
              <w:rPr>
                <w:rFonts w:ascii="Arial Narrow" w:hAnsi="Arial Narrow"/>
                <w:i/>
                <w:sz w:val="20"/>
                <w:szCs w:val="20"/>
                <w:lang w:val="et-EE"/>
              </w:rPr>
              <w:t>metalljoonlaud</w:t>
            </w: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i/>
                <w:sz w:val="20"/>
                <w:szCs w:val="20"/>
                <w:lang w:val="et-EE"/>
              </w:rPr>
              <w:t>Helihark</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Heli kõrguse seos võnkesagedusega : </w:t>
            </w:r>
            <w:r w:rsidRPr="00DE0269">
              <w:rPr>
                <w:rFonts w:ascii="Arial Narrow" w:hAnsi="Arial Narrow"/>
                <w:bCs/>
                <w:i/>
                <w:sz w:val="20"/>
                <w:szCs w:val="20"/>
                <w:lang w:val="et-EE"/>
              </w:rPr>
              <w:lastRenderedPageBreak/>
              <w:t>m</w:t>
            </w:r>
            <w:r w:rsidRPr="00DE0269">
              <w:rPr>
                <w:rFonts w:ascii="Arial Narrow" w:hAnsi="Arial Narrow"/>
                <w:i/>
                <w:sz w:val="20"/>
                <w:szCs w:val="20"/>
                <w:lang w:val="et-EE"/>
              </w:rPr>
              <w:t>etalljoonlaud,</w:t>
            </w:r>
            <w:r w:rsidRPr="00DE0269">
              <w:rPr>
                <w:rFonts w:ascii="Arial Narrow" w:hAnsi="Arial Narrow"/>
                <w:bCs/>
                <w:i/>
                <w:sz w:val="20"/>
                <w:szCs w:val="20"/>
                <w:lang w:val="et-EE"/>
              </w:rPr>
              <w:t xml:space="preserve"> </w:t>
            </w:r>
            <w:r w:rsidRPr="00DE0269">
              <w:rPr>
                <w:rFonts w:ascii="Arial Narrow" w:hAnsi="Arial Narrow"/>
                <w:i/>
                <w:sz w:val="20"/>
                <w:szCs w:val="20"/>
                <w:lang w:val="et-EE"/>
              </w:rPr>
              <w:t>lahtise kaanega klaver</w:t>
            </w:r>
          </w:p>
          <w:p w:rsidR="000475C6" w:rsidRPr="00DE0269" w:rsidRDefault="000475C6" w:rsidP="00F05268">
            <w:pPr>
              <w:tabs>
                <w:tab w:val="left" w:pos="454"/>
              </w:tabs>
              <w:jc w:val="both"/>
              <w:rPr>
                <w:rFonts w:ascii="Arial Narrow" w:hAnsi="Arial Narrow"/>
                <w:i/>
                <w:sz w:val="20"/>
                <w:szCs w:val="20"/>
                <w:lang w:val="et-EE"/>
              </w:rPr>
            </w:pPr>
          </w:p>
          <w:p w:rsidR="000475C6" w:rsidRPr="00DE0269" w:rsidRDefault="000475C6" w:rsidP="00F05268">
            <w:pPr>
              <w:tabs>
                <w:tab w:val="left" w:pos="454"/>
              </w:tabs>
              <w:jc w:val="both"/>
              <w:rPr>
                <w:rFonts w:ascii="Arial Narrow" w:hAnsi="Arial Narrow"/>
                <w:i/>
                <w:sz w:val="20"/>
                <w:szCs w:val="20"/>
                <w:lang w:val="et-EE"/>
              </w:rPr>
            </w:pPr>
            <w:r w:rsidRPr="00DE0269">
              <w:rPr>
                <w:rFonts w:ascii="Arial Narrow" w:hAnsi="Arial Narrow"/>
                <w:bCs/>
                <w:sz w:val="20"/>
                <w:szCs w:val="20"/>
                <w:lang w:val="et-EE"/>
              </w:rPr>
              <w:t xml:space="preserve">Heli valjuse seos võnkeamplituudiga: </w:t>
            </w:r>
            <w:r w:rsidRPr="00DE0269">
              <w:rPr>
                <w:rFonts w:ascii="Arial Narrow" w:hAnsi="Arial Narrow"/>
                <w:i/>
                <w:sz w:val="20"/>
                <w:szCs w:val="20"/>
                <w:lang w:val="et-EE"/>
              </w:rPr>
              <w:t>kitarr või viiul</w:t>
            </w:r>
          </w:p>
          <w:p w:rsidR="000475C6" w:rsidRPr="00DE0269" w:rsidRDefault="000475C6" w:rsidP="00F05268">
            <w:pPr>
              <w:snapToGrid w:val="0"/>
              <w:rPr>
                <w:rFonts w:ascii="Arial Narrow" w:hAnsi="Arial Narrow"/>
                <w:sz w:val="20"/>
                <w:szCs w:val="20"/>
                <w:lang w:val="et-EE"/>
              </w:rPr>
            </w:pPr>
          </w:p>
        </w:tc>
        <w:tc>
          <w:tcPr>
            <w:tcW w:w="1418" w:type="dxa"/>
            <w:tcBorders>
              <w:left w:val="single" w:sz="4" w:space="0" w:color="000000"/>
              <w:bottom w:val="single" w:sz="4" w:space="0" w:color="000000"/>
              <w:right w:val="single" w:sz="4" w:space="0" w:color="000000"/>
            </w:tcBorders>
          </w:tcPr>
          <w:p w:rsidR="000475C6" w:rsidRPr="00DE0269" w:rsidRDefault="000475C6" w:rsidP="00F05268">
            <w:pPr>
              <w:jc w:val="both"/>
              <w:rPr>
                <w:rFonts w:ascii="Arial Narrow" w:hAnsi="Arial Narrow"/>
                <w:b/>
                <w:color w:val="000000"/>
                <w:lang w:val="et-EE"/>
              </w:rPr>
            </w:pPr>
            <w:r w:rsidRPr="00DE0269">
              <w:rPr>
                <w:rFonts w:ascii="Arial Narrow" w:hAnsi="Arial Narrow"/>
                <w:b/>
                <w:color w:val="000000"/>
                <w:lang w:val="et-EE"/>
              </w:rPr>
              <w:lastRenderedPageBreak/>
              <w:t>GEOGRAAFIA – Geoloogia:</w:t>
            </w:r>
            <w:r w:rsidRPr="00DE0269">
              <w:rPr>
                <w:rFonts w:ascii="Arial Narrow" w:hAnsi="Arial Narrow"/>
                <w:color w:val="000000"/>
                <w:lang w:val="et-EE"/>
              </w:rPr>
              <w:t xml:space="preserve"> maavärin, seismilised lained (7)</w:t>
            </w:r>
          </w:p>
          <w:p w:rsidR="000475C6" w:rsidRPr="00DE0269" w:rsidRDefault="000475C6" w:rsidP="00F05268">
            <w:pPr>
              <w:snapToGrid w:val="0"/>
              <w:rPr>
                <w:rFonts w:ascii="Arial Narrow" w:hAnsi="Arial Narrow"/>
                <w:lang w:val="et-EE"/>
              </w:rPr>
            </w:pPr>
            <w:r w:rsidRPr="00DE0269">
              <w:rPr>
                <w:rFonts w:ascii="Arial Narrow" w:hAnsi="Arial Narrow"/>
                <w:b/>
                <w:color w:val="000000"/>
                <w:lang w:val="et-EE"/>
              </w:rPr>
              <w:t xml:space="preserve">BIOLOOGIA – </w:t>
            </w:r>
            <w:smartTag w:uri="urn:schemas-microsoft-com:office:smarttags" w:element="PersonName">
              <w:r w:rsidRPr="00DE0269">
                <w:rPr>
                  <w:rFonts w:ascii="Arial Narrow" w:hAnsi="Arial Narrow"/>
                  <w:b/>
                  <w:color w:val="000000"/>
                  <w:lang w:val="et-EE"/>
                </w:rPr>
                <w:t>Info</w:t>
              </w:r>
            </w:smartTag>
            <w:r w:rsidRPr="00DE0269">
              <w:rPr>
                <w:rFonts w:ascii="Arial Narrow" w:hAnsi="Arial Narrow"/>
                <w:b/>
                <w:color w:val="000000"/>
                <w:lang w:val="et-EE"/>
              </w:rPr>
              <w:t xml:space="preserve">vahetus väliskeskkonnaga: </w:t>
            </w:r>
            <w:r w:rsidRPr="00DE0269">
              <w:rPr>
                <w:rFonts w:ascii="Arial Narrow" w:hAnsi="Arial Narrow"/>
                <w:color w:val="000000"/>
                <w:lang w:val="et-EE"/>
              </w:rPr>
              <w:t>kuulmine, kõrvaehitus (9)</w:t>
            </w:r>
          </w:p>
        </w:tc>
        <w:tc>
          <w:tcPr>
            <w:tcW w:w="1984" w:type="dxa"/>
            <w:tcBorders>
              <w:left w:val="single" w:sz="4" w:space="0" w:color="000000"/>
              <w:bottom w:val="single" w:sz="4" w:space="0" w:color="000000"/>
              <w:right w:val="single" w:sz="4" w:space="0" w:color="000000"/>
            </w:tcBorders>
          </w:tcPr>
          <w:p w:rsidR="00633841" w:rsidRDefault="00633841" w:rsidP="00633841">
            <w:pPr>
              <w:rPr>
                <w:rFonts w:eastAsiaTheme="minorHAnsi"/>
                <w:lang w:val="et-EE" w:eastAsia="en-US"/>
              </w:rPr>
            </w:pPr>
            <w:r>
              <w:rPr>
                <w:rFonts w:eastAsiaTheme="minorHAnsi"/>
                <w:lang w:val="et-EE" w:eastAsia="en-US"/>
              </w:rPr>
              <w:t>keskkond ja jätkusuutlik areng,</w:t>
            </w:r>
          </w:p>
          <w:p w:rsidR="00633841" w:rsidRDefault="00633841" w:rsidP="00633841">
            <w:pPr>
              <w:rPr>
                <w:rFonts w:eastAsiaTheme="minorHAnsi"/>
                <w:lang w:val="et-EE" w:eastAsia="en-US"/>
              </w:rPr>
            </w:pPr>
            <w:r>
              <w:rPr>
                <w:rFonts w:eastAsiaTheme="minorHAnsi"/>
                <w:lang w:val="et-EE" w:eastAsia="en-US"/>
              </w:rPr>
              <w:t>teabekeskkond,</w:t>
            </w:r>
          </w:p>
          <w:p w:rsidR="00633841" w:rsidRDefault="00633841" w:rsidP="00633841">
            <w:pPr>
              <w:rPr>
                <w:rFonts w:eastAsiaTheme="minorHAnsi"/>
                <w:lang w:val="et-EE" w:eastAsia="en-US"/>
              </w:rPr>
            </w:pPr>
            <w:r>
              <w:rPr>
                <w:rFonts w:eastAsiaTheme="minorHAnsi"/>
                <w:lang w:val="et-EE" w:eastAsia="en-US"/>
              </w:rPr>
              <w:t>tehnoloogia ja innovatsioon,</w:t>
            </w:r>
          </w:p>
          <w:p w:rsidR="00633841" w:rsidRDefault="00633841" w:rsidP="00633841">
            <w:pPr>
              <w:rPr>
                <w:rFonts w:eastAsiaTheme="minorHAnsi"/>
                <w:lang w:val="et-EE" w:eastAsia="en-US"/>
              </w:rPr>
            </w:pPr>
            <w:r>
              <w:rPr>
                <w:rFonts w:eastAsiaTheme="minorHAnsi"/>
                <w:lang w:val="et-EE" w:eastAsia="en-US"/>
              </w:rPr>
              <w:t>tervis ja ohutus,</w:t>
            </w:r>
          </w:p>
          <w:p w:rsidR="000475C6" w:rsidRPr="00DE0269" w:rsidRDefault="00633841" w:rsidP="00633841">
            <w:pPr>
              <w:rPr>
                <w:rFonts w:ascii="Arial Narrow" w:hAnsi="Arial Narrow"/>
                <w:lang w:val="et-EE"/>
              </w:rPr>
            </w:pPr>
            <w:r>
              <w:rPr>
                <w:rFonts w:eastAsiaTheme="minorHAnsi"/>
                <w:lang w:val="et-EE" w:eastAsia="en-US"/>
              </w:rPr>
              <w:t>väärtused ja kõlblus</w:t>
            </w:r>
          </w:p>
        </w:tc>
        <w:tc>
          <w:tcPr>
            <w:tcW w:w="1985" w:type="dxa"/>
            <w:tcBorders>
              <w:left w:val="single" w:sz="4" w:space="0" w:color="000000"/>
              <w:bottom w:val="single" w:sz="4" w:space="0" w:color="000000"/>
              <w:right w:val="single" w:sz="4" w:space="0" w:color="000000"/>
            </w:tcBorders>
          </w:tcPr>
          <w:p w:rsidR="00F05268" w:rsidRDefault="00F05268" w:rsidP="00F05268">
            <w:pPr>
              <w:rPr>
                <w:rFonts w:eastAsiaTheme="minorHAnsi"/>
                <w:lang w:val="et-EE" w:eastAsia="en-US"/>
              </w:rPr>
            </w:pPr>
            <w:r>
              <w:rPr>
                <w:rFonts w:eastAsiaTheme="minorHAnsi"/>
                <w:lang w:val="et-EE" w:eastAsia="en-US"/>
              </w:rPr>
              <w:t>Väärtuspädevus</w:t>
            </w:r>
            <w:r w:rsidR="0054182E">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S</w:t>
            </w:r>
            <w:r w:rsidR="00F05268">
              <w:rPr>
                <w:rFonts w:eastAsiaTheme="minorHAnsi"/>
                <w:lang w:val="et-EE" w:eastAsia="en-US"/>
              </w:rPr>
              <w:t>otsiaalne 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E</w:t>
            </w:r>
            <w:r w:rsidR="00F05268">
              <w:rPr>
                <w:rFonts w:eastAsiaTheme="minorHAnsi"/>
                <w:lang w:val="et-EE" w:eastAsia="en-US"/>
              </w:rPr>
              <w:t>nesemääratluspädevus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Õ</w:t>
            </w:r>
            <w:r w:rsidR="00F05268">
              <w:rPr>
                <w:rFonts w:eastAsiaTheme="minorHAnsi"/>
                <w:lang w:val="et-EE" w:eastAsia="en-US"/>
              </w:rPr>
              <w:t>pipädevus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S</w:t>
            </w:r>
            <w:r w:rsidR="00F05268">
              <w:rPr>
                <w:rFonts w:eastAsiaTheme="minorHAnsi"/>
                <w:lang w:val="et-EE" w:eastAsia="en-US"/>
              </w:rPr>
              <w:t>uhtluspädevus</w:t>
            </w:r>
            <w:r>
              <w:rPr>
                <w:rFonts w:eastAsiaTheme="minorHAnsi"/>
                <w:lang w:val="et-EE" w:eastAsia="en-US"/>
              </w:rPr>
              <w:t>,</w:t>
            </w:r>
          </w:p>
          <w:p w:rsidR="00F05268" w:rsidRDefault="0054182E" w:rsidP="00F05268">
            <w:pPr>
              <w:rPr>
                <w:rFonts w:eastAsiaTheme="minorHAnsi"/>
                <w:lang w:val="et-EE" w:eastAsia="en-US"/>
              </w:rPr>
            </w:pPr>
            <w:r>
              <w:rPr>
                <w:rFonts w:eastAsiaTheme="minorHAnsi"/>
                <w:lang w:val="et-EE" w:eastAsia="en-US"/>
              </w:rPr>
              <w:t>M</w:t>
            </w:r>
            <w:r w:rsidR="00F05268">
              <w:rPr>
                <w:rFonts w:eastAsiaTheme="minorHAnsi"/>
                <w:lang w:val="et-EE" w:eastAsia="en-US"/>
              </w:rPr>
              <w:t>atemaatikapädevus</w:t>
            </w:r>
            <w:r>
              <w:rPr>
                <w:rFonts w:eastAsiaTheme="minorHAnsi"/>
                <w:lang w:val="et-EE" w:eastAsia="en-US"/>
              </w:rPr>
              <w:t>,</w:t>
            </w:r>
          </w:p>
          <w:p w:rsidR="000475C6" w:rsidRPr="00DE0269" w:rsidRDefault="00F05268" w:rsidP="007953EA">
            <w:pPr>
              <w:rPr>
                <w:rFonts w:ascii="Arial Narrow" w:hAnsi="Arial Narrow"/>
                <w:lang w:val="et-EE"/>
              </w:rPr>
            </w:pPr>
            <w:r>
              <w:rPr>
                <w:rFonts w:eastAsiaTheme="minorHAnsi"/>
                <w:lang w:val="et-EE" w:eastAsia="en-US"/>
              </w:rPr>
              <w:t>ettevõtlikkuspädevus</w:t>
            </w:r>
          </w:p>
        </w:tc>
      </w:tr>
    </w:tbl>
    <w:p w:rsidR="000475C6" w:rsidRPr="00DC78DA" w:rsidRDefault="000475C6" w:rsidP="000475C6">
      <w:pPr>
        <w:rPr>
          <w:lang w:val="fi-FI"/>
        </w:rPr>
      </w:pP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3) Üldpädevused on:</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1) väärtuspädevus – suutlikkus hinnata inimsuhteid ning tegevusi üldkehtivate</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moraalinormide seisukohast; tajuda ja väärtustada oma seotust teiste inimestega, loodusega, oma</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ja teiste maade ning rahvaste kultuuripärandiga ja nüüdisaegse kultuuri sündmustega, väärtustada</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loomingut ja kujundada ilumeelt;</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2) sotsiaalne pädevus – suutlikkus ennast teostada, toimida teadliku ja vastutustundliku</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kodanikuna ning toetada ühiskonna demokraatlikku arengut; teada ning järgida ühiskonnas</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kehtivaid väärtusi ja norme ning erinevate keskkondade reegleid; teha koostööd teiste inimestega</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erinevates situatsioonides; aktsepteerida inimeste erinevusi ning arvestada neid suhtlemisel;</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3) enesemääratluspädevus – suutlikkus mõista ja hinnata iseennast, oma nõrku ja tugevaid</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külgi; järgida terveid eluviise; lahendada iseendaga, oma vaimse ja füüsilise tervisega seonduvaid</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ning inimsuhetes tekkivaid probleeme;</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4) õpipädevus – suutlikkus organiseerida õpikeskkonda ja hankida õppimiseks vajaminevat</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teavet; planeerida õppimist ning seda plaani järgida; kasutada õpitut, sealhulgas õpioskusi ja -</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strateegiaid, erinevates kontekstides ning probleeme lahendades; analüüsida enda teadmisi ja</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oskusi, tugevusi ja nõrkusi ning selle põhjal edasiõppimise vajadust;</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5) suhtluspädevus – suutlikkus ennast selgelt ja asjakohaselt väljendada, arvestades</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olukordi ja suhtluspartnereid, oma seisukohti esitada ja põhjendada; lugeda ning mõista teabe- ja</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tarbetekste ning ilukirjandust; kirjutada eri liiki tekste, kasutades kohaseid keelevahendeid ja</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lastRenderedPageBreak/>
        <w:t>sobivat stiili; väärtustada õigekeelsust ning väljendusrikast keelt;</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6) matemaatikapädevus – suutlikkus kasutada matemaatikale omast keelt, sümboleid ning</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meetodeid erinevaid ülesandeid lahendades kõigis elu- ja tegevusvaldkondades;</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7) ettevõtlikkuspädevus – suutlikkus ideid luua ja neid ellu viia, kasutades omandatud</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teadmisi ja oskusi erinevates elu- ja tegevusvaldkondades; näha probleeme ja neis peituvaid</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võimalusi; seada eesmärke ja neid ellu viia; korraldada ühistegevusi, näidata initsiatiivi ja</w:t>
      </w:r>
    </w:p>
    <w:p w:rsidR="0068123A" w:rsidRDefault="003E69FC" w:rsidP="003E69FC">
      <w:pPr>
        <w:rPr>
          <w:rFonts w:eastAsiaTheme="minorHAnsi"/>
          <w:lang w:val="et-EE" w:eastAsia="en-US"/>
        </w:rPr>
      </w:pPr>
      <w:r>
        <w:rPr>
          <w:rFonts w:eastAsiaTheme="minorHAnsi"/>
          <w:lang w:val="et-EE" w:eastAsia="en-US"/>
        </w:rPr>
        <w:t>vastutada tulemuste eest; reageerida paindlikult muutustele ning võtta arukaid riske.</w:t>
      </w:r>
    </w:p>
    <w:p w:rsidR="003E69FC" w:rsidRDefault="003E69FC" w:rsidP="003E69FC">
      <w:pPr>
        <w:rPr>
          <w:rFonts w:eastAsiaTheme="minorHAnsi"/>
          <w:lang w:val="et-EE" w:eastAsia="en-US"/>
        </w:rPr>
      </w:pPr>
    </w:p>
    <w:p w:rsidR="003E69FC" w:rsidRDefault="003E69FC" w:rsidP="003E69FC">
      <w:pPr>
        <w:rPr>
          <w:rFonts w:eastAsiaTheme="minorHAnsi"/>
          <w:lang w:val="et-EE" w:eastAsia="en-US"/>
        </w:rPr>
      </w:pPr>
    </w:p>
    <w:p w:rsidR="003E69FC" w:rsidRDefault="003E69FC" w:rsidP="003E69FC">
      <w:pPr>
        <w:rPr>
          <w:rFonts w:eastAsiaTheme="minorHAnsi"/>
          <w:lang w:val="et-EE" w:eastAsia="en-US"/>
        </w:rPr>
      </w:pP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(3) Õpetuses ja kasvatuses käsitletavad läbivad teemad on:</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 xml:space="preserve">1) elukestev õpe ja karjääri planeerimine </w:t>
      </w:r>
      <w:r>
        <w:rPr>
          <w:rFonts w:ascii="TimesNewRoman" w:eastAsiaTheme="minorHAnsi" w:hAnsi="TimesNewRoman" w:cs="TimesNewRoman"/>
          <w:lang w:val="et-EE" w:eastAsia="en-US"/>
        </w:rPr>
        <w:t xml:space="preserve">− </w:t>
      </w:r>
      <w:r>
        <w:rPr>
          <w:rFonts w:eastAsiaTheme="minorHAnsi"/>
          <w:lang w:val="et-EE" w:eastAsia="en-US"/>
        </w:rPr>
        <w:t>taotletakse õpilase kujunemist isiksuseks, kes</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on valmis õppima kogu elu, täitma erinevaid rolle muutuvas õpi-, elu- ja töökeskkonnas ning</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kujundama oma elu teadlike otsuste kaudu, sealhulgas tegema mõistlikke kutsevalikuid;</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 xml:space="preserve">2) keskkond ja jätkusuutlik areng </w:t>
      </w:r>
      <w:r>
        <w:rPr>
          <w:rFonts w:ascii="TimesNewRoman" w:eastAsiaTheme="minorHAnsi" w:hAnsi="TimesNewRoman" w:cs="TimesNewRoman"/>
          <w:lang w:val="et-EE" w:eastAsia="en-US"/>
        </w:rPr>
        <w:t xml:space="preserve">− </w:t>
      </w:r>
      <w:r>
        <w:rPr>
          <w:rFonts w:eastAsiaTheme="minorHAnsi"/>
          <w:lang w:val="et-EE" w:eastAsia="en-US"/>
        </w:rPr>
        <w:t>taotletakse õpilase kujunemist sotsiaalselt aktiivseks,</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vastutustundlikuks ja keskkonnateadlikuks inimeseks, kes hoiab ja kaitseb keskkonda ning</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väärtustades jätkusuutlikkust, on valmis leidma lahendusi keskkonna- ja inimarengu küsimustele;</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 xml:space="preserve">3) kodanikualgatus ja ettevõtlikkus </w:t>
      </w:r>
      <w:r>
        <w:rPr>
          <w:rFonts w:ascii="TimesNewRoman" w:eastAsiaTheme="minorHAnsi" w:hAnsi="TimesNewRoman" w:cs="TimesNewRoman"/>
          <w:lang w:val="et-EE" w:eastAsia="en-US"/>
        </w:rPr>
        <w:t xml:space="preserve">− </w:t>
      </w:r>
      <w:r>
        <w:rPr>
          <w:rFonts w:eastAsiaTheme="minorHAnsi"/>
          <w:lang w:val="et-EE" w:eastAsia="en-US"/>
        </w:rPr>
        <w:t>taotletakse õpilase kujunemist aktiivseks ning</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vastutustundlikuks kogukonna- ja ühiskonnaliikmeks, kes mõistab ühiskonna toimimise</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põhimõtteid ja mehhanisme ning kodanikualgatuse tähtsust, tunneb end ühiskonnaliikmena ning</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toetub oma tegevuses riigi kultuurilistele traditsioonidele ja arengusuundadele;</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 xml:space="preserve">4) kultuuriline identiteet </w:t>
      </w:r>
      <w:r>
        <w:rPr>
          <w:rFonts w:ascii="TimesNewRoman" w:eastAsiaTheme="minorHAnsi" w:hAnsi="TimesNewRoman" w:cs="TimesNewRoman"/>
          <w:lang w:val="et-EE" w:eastAsia="en-US"/>
        </w:rPr>
        <w:t xml:space="preserve">− </w:t>
      </w:r>
      <w:r>
        <w:rPr>
          <w:rFonts w:eastAsiaTheme="minorHAnsi"/>
          <w:lang w:val="et-EE" w:eastAsia="en-US"/>
        </w:rPr>
        <w:t>taotletakse õpilase kujunemist kultuuriteadlikuks inimeseks, kes</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mõistab kultuuri osa inimeste mõtte- ja käitumislaadi kujundajana ning kultuuride muutumist</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ajaloo vältel, kellel on ettekujutus kultuuride mitmekesisusest ja kultuuriga määratud elupraktikate</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eripärast ning kes väärtustab omakultuuri ja kultuurilist mitmekesisust ning on kultuuriliselt salliv</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ja koostööaldis;</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 xml:space="preserve">5) teabekeskkond </w:t>
      </w:r>
      <w:r>
        <w:rPr>
          <w:rFonts w:ascii="TimesNewRoman" w:eastAsiaTheme="minorHAnsi" w:hAnsi="TimesNewRoman" w:cs="TimesNewRoman"/>
          <w:lang w:val="et-EE" w:eastAsia="en-US"/>
        </w:rPr>
        <w:t xml:space="preserve">− </w:t>
      </w:r>
      <w:r>
        <w:rPr>
          <w:rFonts w:eastAsiaTheme="minorHAnsi"/>
          <w:lang w:val="et-EE" w:eastAsia="en-US"/>
        </w:rPr>
        <w:t>taotletakse õpilase kujunemist teabeteadlikuks inimeseks, kes tajub ja</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teadvustab ümbritsevat teabekeskkonda, suudab seda kriitiliselt analüüsida ning toimida selles</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oma eesmärkide ja ühiskonnas omaksvõetud kommunikatsioonieetika järgi;</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 xml:space="preserve">6) tehnoloogia ja innovatsioon </w:t>
      </w:r>
      <w:r>
        <w:rPr>
          <w:rFonts w:ascii="TimesNewRoman" w:eastAsiaTheme="minorHAnsi" w:hAnsi="TimesNewRoman" w:cs="TimesNewRoman"/>
          <w:lang w:val="et-EE" w:eastAsia="en-US"/>
        </w:rPr>
        <w:t xml:space="preserve">− </w:t>
      </w:r>
      <w:r>
        <w:rPr>
          <w:rFonts w:eastAsiaTheme="minorHAnsi"/>
          <w:lang w:val="et-EE" w:eastAsia="en-US"/>
        </w:rPr>
        <w:t>taotletakse õpilase kujunemist uuendusaltiks ja</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nüüdisaegseid tehnoloogiaid eesmärgipäraselt kasutada oskavaks inimeseks, kes tuleb toime</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kiiresti muutuvas tehnoloogilises elu-, õpi- ja töökeskkonnas;</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 xml:space="preserve">7) tervis ja ohutus </w:t>
      </w:r>
      <w:r>
        <w:rPr>
          <w:rFonts w:ascii="TimesNewRoman" w:eastAsiaTheme="minorHAnsi" w:hAnsi="TimesNewRoman" w:cs="TimesNewRoman"/>
          <w:lang w:val="et-EE" w:eastAsia="en-US"/>
        </w:rPr>
        <w:t xml:space="preserve">− </w:t>
      </w:r>
      <w:r>
        <w:rPr>
          <w:rFonts w:eastAsiaTheme="minorHAnsi"/>
          <w:lang w:val="et-EE" w:eastAsia="en-US"/>
        </w:rPr>
        <w:t>taotletakse õpilase kujunemist vaimselt, emotsionaalselt, sotsiaalselt ja</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füüsiliselt terveks ühiskonnaliikmeks, kes on võimeline järgima tervislikku eluviisi, käituma</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turvaliselt ning kaasa aitama tervist edendava turvalise keskkonna kujundamisele;</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t xml:space="preserve">8) väärtused ja kõlblus </w:t>
      </w:r>
      <w:r>
        <w:rPr>
          <w:rFonts w:ascii="TimesNewRoman" w:eastAsiaTheme="minorHAnsi" w:hAnsi="TimesNewRoman" w:cs="TimesNewRoman"/>
          <w:lang w:val="et-EE" w:eastAsia="en-US"/>
        </w:rPr>
        <w:t xml:space="preserve">− </w:t>
      </w:r>
      <w:r>
        <w:rPr>
          <w:rFonts w:eastAsiaTheme="minorHAnsi"/>
          <w:lang w:val="et-EE" w:eastAsia="en-US"/>
        </w:rPr>
        <w:t>taotletakse õpilase kujunemist kõlbeliselt arenenud inimeseks, kes</w:t>
      </w:r>
    </w:p>
    <w:p w:rsidR="003E69FC" w:rsidRDefault="003E69FC" w:rsidP="003E69FC">
      <w:pPr>
        <w:suppressAutoHyphens w:val="0"/>
        <w:autoSpaceDE w:val="0"/>
        <w:autoSpaceDN w:val="0"/>
        <w:adjustRightInd w:val="0"/>
        <w:rPr>
          <w:rFonts w:eastAsiaTheme="minorHAnsi"/>
          <w:lang w:val="et-EE" w:eastAsia="en-US"/>
        </w:rPr>
      </w:pPr>
      <w:r>
        <w:rPr>
          <w:rFonts w:eastAsiaTheme="minorHAnsi"/>
          <w:lang w:val="et-EE" w:eastAsia="en-US"/>
        </w:rPr>
        <w:lastRenderedPageBreak/>
        <w:t>tunneb ühiskonnas üldtunnustatud väärtusi ja kõlbluspõhimõtteid, järgib neid koolis ja väljaspool</w:t>
      </w:r>
    </w:p>
    <w:p w:rsidR="003E69FC" w:rsidRDefault="003E69FC" w:rsidP="003E69FC">
      <w:r>
        <w:rPr>
          <w:rFonts w:eastAsiaTheme="minorHAnsi"/>
          <w:lang w:val="et-EE" w:eastAsia="en-US"/>
        </w:rPr>
        <w:t>kooli, ei jää ükskõikseks, kui neid eiratakse, ning sekkub vajaduse korral oma võimaluste piires.</w:t>
      </w:r>
    </w:p>
    <w:sectPr w:rsidR="003E69FC" w:rsidSect="00F0526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imesNewRoman">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B91"/>
    <w:multiLevelType w:val="hybridMultilevel"/>
    <w:tmpl w:val="EA28A21E"/>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
    <w:nsid w:val="21824318"/>
    <w:multiLevelType w:val="hybridMultilevel"/>
    <w:tmpl w:val="74B47EB6"/>
    <w:lvl w:ilvl="0" w:tplc="04250001">
      <w:start w:val="1"/>
      <w:numFmt w:val="bullet"/>
      <w:lvlText w:val=""/>
      <w:lvlJc w:val="left"/>
      <w:pPr>
        <w:tabs>
          <w:tab w:val="num" w:pos="814"/>
        </w:tabs>
        <w:ind w:left="814"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
    <w:nsid w:val="44453C2A"/>
    <w:multiLevelType w:val="hybridMultilevel"/>
    <w:tmpl w:val="C944D1EA"/>
    <w:lvl w:ilvl="0" w:tplc="04250001">
      <w:start w:val="1"/>
      <w:numFmt w:val="bullet"/>
      <w:lvlText w:val=""/>
      <w:lvlJc w:val="left"/>
      <w:pPr>
        <w:tabs>
          <w:tab w:val="num" w:pos="814"/>
        </w:tabs>
        <w:ind w:left="814"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
    <w:nsid w:val="4A060F68"/>
    <w:multiLevelType w:val="hybridMultilevel"/>
    <w:tmpl w:val="F47CEF0E"/>
    <w:lvl w:ilvl="0" w:tplc="04250001">
      <w:start w:val="1"/>
      <w:numFmt w:val="bullet"/>
      <w:lvlText w:val=""/>
      <w:lvlJc w:val="left"/>
      <w:pPr>
        <w:tabs>
          <w:tab w:val="num" w:pos="814"/>
        </w:tabs>
        <w:ind w:left="814"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
    <w:nsid w:val="51685BBA"/>
    <w:multiLevelType w:val="hybridMultilevel"/>
    <w:tmpl w:val="7AC42B72"/>
    <w:lvl w:ilvl="0" w:tplc="04250001">
      <w:start w:val="1"/>
      <w:numFmt w:val="bullet"/>
      <w:lvlText w:val=""/>
      <w:lvlJc w:val="left"/>
      <w:pPr>
        <w:tabs>
          <w:tab w:val="num" w:pos="814"/>
        </w:tabs>
        <w:ind w:left="814"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5">
    <w:nsid w:val="5B966420"/>
    <w:multiLevelType w:val="hybridMultilevel"/>
    <w:tmpl w:val="F1C6BEAA"/>
    <w:lvl w:ilvl="0" w:tplc="04250001">
      <w:start w:val="1"/>
      <w:numFmt w:val="bullet"/>
      <w:lvlText w:val=""/>
      <w:lvlJc w:val="left"/>
      <w:pPr>
        <w:tabs>
          <w:tab w:val="num" w:pos="814"/>
        </w:tabs>
        <w:ind w:left="814"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6">
    <w:nsid w:val="65374C48"/>
    <w:multiLevelType w:val="hybridMultilevel"/>
    <w:tmpl w:val="579463DC"/>
    <w:lvl w:ilvl="0" w:tplc="04250001">
      <w:start w:val="1"/>
      <w:numFmt w:val="bullet"/>
      <w:lvlText w:val=""/>
      <w:lvlJc w:val="left"/>
      <w:pPr>
        <w:tabs>
          <w:tab w:val="num" w:pos="814"/>
        </w:tabs>
        <w:ind w:left="814"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7">
    <w:nsid w:val="6BEF707A"/>
    <w:multiLevelType w:val="hybridMultilevel"/>
    <w:tmpl w:val="8B722D98"/>
    <w:lvl w:ilvl="0" w:tplc="04250001">
      <w:start w:val="1"/>
      <w:numFmt w:val="bullet"/>
      <w:lvlText w:val=""/>
      <w:lvlJc w:val="left"/>
      <w:pPr>
        <w:tabs>
          <w:tab w:val="num" w:pos="814"/>
        </w:tabs>
        <w:ind w:left="814"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475C6"/>
    <w:rsid w:val="000475C6"/>
    <w:rsid w:val="003B6977"/>
    <w:rsid w:val="003E69FC"/>
    <w:rsid w:val="0054182E"/>
    <w:rsid w:val="00633841"/>
    <w:rsid w:val="0068123A"/>
    <w:rsid w:val="007953EA"/>
    <w:rsid w:val="00F052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475C6"/>
    <w:pPr>
      <w:suppressAutoHyphens/>
      <w:spacing w:after="0" w:line="240" w:lineRule="auto"/>
    </w:pPr>
    <w:rPr>
      <w:rFonts w:ascii="Times New Roman" w:eastAsia="Times New Roman" w:hAnsi="Times New Roman" w:cs="Times New Roman"/>
      <w:sz w:val="24"/>
      <w:szCs w:val="24"/>
      <w:lang w:val="en-GB"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0475C6"/>
    <w:rPr>
      <w:b/>
    </w:rPr>
  </w:style>
  <w:style w:type="character" w:customStyle="1" w:styleId="KehatekstMrk">
    <w:name w:val="Kehatekst Märk"/>
    <w:basedOn w:val="Liguvaikefont"/>
    <w:link w:val="Kehatekst"/>
    <w:rsid w:val="000475C6"/>
    <w:rPr>
      <w:rFonts w:ascii="Times New Roman" w:eastAsia="Times New Roman" w:hAnsi="Times New Roman" w:cs="Times New Roman"/>
      <w:b/>
      <w:sz w:val="24"/>
      <w:szCs w:val="24"/>
      <w:lang w:val="en-GB" w:eastAsia="ar-SA"/>
    </w:rPr>
  </w:style>
  <w:style w:type="paragraph" w:styleId="Taandegakehatekst">
    <w:name w:val="Body Text Indent"/>
    <w:basedOn w:val="Normaallaad"/>
    <w:link w:val="TaandegakehatekstMrk"/>
    <w:rsid w:val="000475C6"/>
    <w:pPr>
      <w:spacing w:before="120"/>
      <w:ind w:left="360"/>
      <w:jc w:val="both"/>
    </w:pPr>
    <w:rPr>
      <w:color w:val="0000FF"/>
      <w:sz w:val="20"/>
      <w:szCs w:val="20"/>
      <w:lang w:val="et-EE"/>
    </w:rPr>
  </w:style>
  <w:style w:type="character" w:customStyle="1" w:styleId="TaandegakehatekstMrk">
    <w:name w:val="Taandega kehatekst Märk"/>
    <w:basedOn w:val="Liguvaikefont"/>
    <w:link w:val="Taandegakehatekst"/>
    <w:rsid w:val="000475C6"/>
    <w:rPr>
      <w:rFonts w:ascii="Times New Roman" w:eastAsia="Times New Roman" w:hAnsi="Times New Roman" w:cs="Times New Roman"/>
      <w:color w:val="0000F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3081</Words>
  <Characters>17873</Characters>
  <Application>Microsoft Office Word</Application>
  <DocSecurity>0</DocSecurity>
  <Lines>148</Lines>
  <Paragraphs>41</Paragraphs>
  <ScaleCrop>false</ScaleCrop>
  <HeadingPairs>
    <vt:vector size="2" baseType="variant">
      <vt:variant>
        <vt:lpstr>Tiitel</vt:lpstr>
      </vt:variant>
      <vt:variant>
        <vt:i4>1</vt:i4>
      </vt:variant>
    </vt:vector>
  </HeadingPairs>
  <TitlesOfParts>
    <vt:vector size="1" baseType="lpstr">
      <vt:lpstr/>
    </vt:vector>
  </TitlesOfParts>
  <Company>MRG</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dc:creator>
  <cp:keywords/>
  <dc:description/>
  <cp:lastModifiedBy>Infojuht</cp:lastModifiedBy>
  <cp:revision>6</cp:revision>
  <dcterms:created xsi:type="dcterms:W3CDTF">2012-03-07T07:28:00Z</dcterms:created>
  <dcterms:modified xsi:type="dcterms:W3CDTF">2016-01-14T12:53:00Z</dcterms:modified>
</cp:coreProperties>
</file>